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7A" w:rsidRPr="00FF15B2" w:rsidRDefault="00FF15B2" w:rsidP="005D3DB2">
      <w:pPr>
        <w:shd w:val="clear" w:color="auto" w:fill="FFFFFF" w:themeFill="background1"/>
        <w:spacing w:before="100" w:beforeAutospacing="1" w:after="100" w:afterAutospacing="1" w:line="240" w:lineRule="auto"/>
        <w:rPr>
          <w:rFonts w:eastAsia="Times New Roman" w:cs="Times New Roman"/>
          <w:bCs/>
          <w:color w:val="000000"/>
          <w:sz w:val="24"/>
          <w:szCs w:val="24"/>
          <w:lang w:eastAsia="hr-HR"/>
        </w:rPr>
      </w:pPr>
      <w:r>
        <w:rPr>
          <w:rFonts w:eastAsia="Times New Roman" w:cs="Times New Roman"/>
          <w:b/>
          <w:bCs/>
          <w:color w:val="000000"/>
          <w:sz w:val="24"/>
          <w:szCs w:val="24"/>
          <w:lang w:eastAsia="hr-HR"/>
        </w:rPr>
        <w:t xml:space="preserve">Osnovna škola </w:t>
      </w:r>
      <w:r w:rsidR="007365FA">
        <w:rPr>
          <w:rFonts w:eastAsia="Times New Roman" w:cs="Times New Roman"/>
          <w:b/>
          <w:bCs/>
          <w:color w:val="000000"/>
          <w:sz w:val="24"/>
          <w:szCs w:val="24"/>
          <w:lang w:eastAsia="hr-HR"/>
        </w:rPr>
        <w:t>„</w:t>
      </w:r>
      <w:r>
        <w:rPr>
          <w:rFonts w:eastAsia="Times New Roman" w:cs="Times New Roman"/>
          <w:b/>
          <w:bCs/>
          <w:color w:val="000000"/>
          <w:sz w:val="24"/>
          <w:szCs w:val="24"/>
          <w:lang w:eastAsia="hr-HR"/>
        </w:rPr>
        <w:t>PLOKITE</w:t>
      </w:r>
      <w:r w:rsidR="007365FA">
        <w:rPr>
          <w:rFonts w:eastAsia="Times New Roman" w:cs="Times New Roman"/>
          <w:b/>
          <w:bCs/>
          <w:color w:val="000000"/>
          <w:sz w:val="24"/>
          <w:szCs w:val="24"/>
          <w:lang w:eastAsia="hr-HR"/>
        </w:rPr>
        <w:t>“</w:t>
      </w:r>
      <w:r>
        <w:rPr>
          <w:rFonts w:eastAsia="Times New Roman" w:cs="Times New Roman"/>
          <w:b/>
          <w:bCs/>
          <w:color w:val="000000"/>
          <w:sz w:val="24"/>
          <w:szCs w:val="24"/>
          <w:lang w:eastAsia="hr-HR"/>
        </w:rPr>
        <w:br/>
      </w:r>
      <w:r>
        <w:rPr>
          <w:rFonts w:eastAsia="Times New Roman" w:cs="Times New Roman"/>
          <w:bCs/>
          <w:color w:val="000000"/>
          <w:sz w:val="24"/>
          <w:szCs w:val="24"/>
          <w:lang w:eastAsia="hr-HR"/>
        </w:rPr>
        <w:t xml:space="preserve">         </w:t>
      </w:r>
      <w:r w:rsidRPr="00FF15B2">
        <w:rPr>
          <w:rFonts w:eastAsia="Times New Roman" w:cs="Times New Roman"/>
          <w:bCs/>
          <w:color w:val="000000"/>
          <w:sz w:val="24"/>
          <w:szCs w:val="24"/>
          <w:lang w:eastAsia="hr-HR"/>
        </w:rPr>
        <w:t>Slavonska 13</w:t>
      </w:r>
      <w:r w:rsidRPr="00FF15B2">
        <w:rPr>
          <w:rFonts w:eastAsia="Times New Roman" w:cs="Times New Roman"/>
          <w:bCs/>
          <w:color w:val="000000"/>
          <w:sz w:val="24"/>
          <w:szCs w:val="24"/>
          <w:lang w:eastAsia="hr-HR"/>
        </w:rPr>
        <w:br/>
      </w:r>
      <w:r>
        <w:rPr>
          <w:rFonts w:eastAsia="Times New Roman" w:cs="Times New Roman"/>
          <w:bCs/>
          <w:color w:val="000000"/>
          <w:sz w:val="24"/>
          <w:szCs w:val="24"/>
          <w:lang w:eastAsia="hr-HR"/>
        </w:rPr>
        <w:t xml:space="preserve">           </w:t>
      </w:r>
      <w:r w:rsidRPr="00FF15B2">
        <w:rPr>
          <w:rFonts w:eastAsia="Times New Roman" w:cs="Times New Roman"/>
          <w:bCs/>
          <w:color w:val="000000"/>
          <w:sz w:val="24"/>
          <w:szCs w:val="24"/>
          <w:lang w:eastAsia="hr-HR"/>
        </w:rPr>
        <w:t>21000 Split</w:t>
      </w:r>
      <w:r>
        <w:rPr>
          <w:rFonts w:eastAsia="Times New Roman" w:cs="Times New Roman"/>
          <w:bCs/>
          <w:color w:val="000000"/>
          <w:sz w:val="24"/>
          <w:szCs w:val="24"/>
          <w:lang w:eastAsia="hr-HR"/>
        </w:rPr>
        <w:br/>
      </w:r>
      <w:r w:rsidR="00405691">
        <w:rPr>
          <w:rFonts w:eastAsia="Times New Roman" w:cs="Times New Roman"/>
          <w:color w:val="000000"/>
          <w:sz w:val="24"/>
          <w:szCs w:val="24"/>
          <w:lang w:eastAsia="hr-HR"/>
        </w:rPr>
        <w:br/>
        <w:t>KLASA:       406-09/1</w:t>
      </w:r>
      <w:r w:rsidR="00C148D6">
        <w:rPr>
          <w:rFonts w:eastAsia="Times New Roman" w:cs="Times New Roman"/>
          <w:color w:val="000000"/>
          <w:sz w:val="24"/>
          <w:szCs w:val="24"/>
          <w:lang w:eastAsia="hr-HR"/>
        </w:rPr>
        <w:t>7-01/04</w:t>
      </w:r>
      <w:r w:rsidR="008717E2">
        <w:rPr>
          <w:rFonts w:eastAsia="Times New Roman" w:cs="Times New Roman"/>
          <w:color w:val="000000"/>
          <w:sz w:val="24"/>
          <w:szCs w:val="24"/>
          <w:lang w:eastAsia="hr-HR"/>
        </w:rPr>
        <w:br/>
        <w:t>URBROJ:    2181-48-17-02</w:t>
      </w:r>
      <w:r w:rsidR="00C148D6">
        <w:rPr>
          <w:rFonts w:eastAsia="Times New Roman" w:cs="Times New Roman"/>
          <w:color w:val="000000"/>
          <w:sz w:val="24"/>
          <w:szCs w:val="24"/>
          <w:lang w:eastAsia="hr-HR"/>
        </w:rPr>
        <w:br/>
      </w:r>
      <w:r w:rsidR="00C148D6">
        <w:rPr>
          <w:rFonts w:eastAsia="Times New Roman" w:cs="Times New Roman"/>
          <w:color w:val="000000"/>
          <w:sz w:val="24"/>
          <w:szCs w:val="24"/>
          <w:lang w:eastAsia="hr-HR"/>
        </w:rPr>
        <w:br/>
        <w:t>Split, 19.prosinca</w:t>
      </w:r>
      <w:r w:rsidR="00405691">
        <w:rPr>
          <w:rFonts w:eastAsia="Times New Roman" w:cs="Times New Roman"/>
          <w:color w:val="000000"/>
          <w:sz w:val="24"/>
          <w:szCs w:val="24"/>
          <w:lang w:eastAsia="hr-HR"/>
        </w:rPr>
        <w:t xml:space="preserve"> </w:t>
      </w:r>
      <w:r w:rsidR="0020227A" w:rsidRPr="0020227A">
        <w:rPr>
          <w:rFonts w:eastAsia="Times New Roman" w:cs="Times New Roman"/>
          <w:color w:val="000000"/>
          <w:sz w:val="24"/>
          <w:szCs w:val="24"/>
          <w:lang w:eastAsia="hr-HR"/>
        </w:rPr>
        <w:t>2017.g</w:t>
      </w:r>
      <w:r>
        <w:rPr>
          <w:rFonts w:eastAsia="Times New Roman" w:cs="Times New Roman"/>
          <w:color w:val="000000"/>
          <w:sz w:val="24"/>
          <w:szCs w:val="24"/>
          <w:lang w:eastAsia="hr-HR"/>
        </w:rPr>
        <w:t>odine</w:t>
      </w:r>
      <w:r w:rsidR="0020227A" w:rsidRPr="0020227A">
        <w:rPr>
          <w:rFonts w:eastAsia="Times New Roman" w:cs="Times New Roman"/>
          <w:color w:val="000000"/>
          <w:sz w:val="24"/>
          <w:szCs w:val="24"/>
          <w:lang w:eastAsia="hr-HR"/>
        </w:rPr>
        <w:t>.</w:t>
      </w:r>
    </w:p>
    <w:p w:rsidR="0020227A" w:rsidRDefault="00FF15B2" w:rsidP="00FF15B2">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Sukladno odredbama </w:t>
      </w:r>
      <w:r w:rsidR="0020227A" w:rsidRPr="0020227A">
        <w:rPr>
          <w:rFonts w:eastAsia="Times New Roman" w:cs="Times New Roman"/>
          <w:color w:val="000000"/>
          <w:sz w:val="24"/>
          <w:szCs w:val="24"/>
          <w:lang w:eastAsia="hr-HR"/>
        </w:rPr>
        <w:t xml:space="preserve">Pravilnika o davanju na korištenje prostora u objektima osnovnih škola čiji je osnivač  Grad Split (Službeni glasnik Grada Splita, broj: 50/16., od </w:t>
      </w:r>
      <w:r>
        <w:rPr>
          <w:rFonts w:eastAsia="Times New Roman" w:cs="Times New Roman"/>
          <w:color w:val="000000"/>
          <w:sz w:val="24"/>
          <w:szCs w:val="24"/>
          <w:lang w:eastAsia="hr-HR"/>
        </w:rPr>
        <w:t>07.10.2016.</w:t>
      </w:r>
      <w:r w:rsidR="00733733">
        <w:rPr>
          <w:rFonts w:eastAsia="Times New Roman" w:cs="Times New Roman"/>
          <w:color w:val="000000"/>
          <w:sz w:val="24"/>
          <w:szCs w:val="24"/>
          <w:lang w:eastAsia="hr-HR"/>
        </w:rPr>
        <w:t>,</w:t>
      </w:r>
      <w:r>
        <w:rPr>
          <w:rFonts w:eastAsia="Times New Roman" w:cs="Times New Roman"/>
          <w:color w:val="000000"/>
          <w:sz w:val="24"/>
          <w:szCs w:val="24"/>
          <w:lang w:eastAsia="hr-HR"/>
        </w:rPr>
        <w:t xml:space="preserve"> KLASA: 602-02/16-01/118, URBROJ: 2181/01-09-01/06-16-2) Osnovna škola Plokite, Split</w:t>
      </w:r>
      <w:r w:rsidR="0020227A" w:rsidRPr="0020227A">
        <w:rPr>
          <w:rFonts w:eastAsia="Times New Roman" w:cs="Times New Roman"/>
          <w:color w:val="000000"/>
          <w:sz w:val="24"/>
          <w:szCs w:val="24"/>
          <w:lang w:eastAsia="hr-HR"/>
        </w:rPr>
        <w:t>, objavljuje</w:t>
      </w:r>
    </w:p>
    <w:p w:rsidR="00FF15B2" w:rsidRPr="0087241E" w:rsidRDefault="00FF15B2" w:rsidP="00FF15B2">
      <w:pPr>
        <w:shd w:val="clear" w:color="auto" w:fill="FFFFFF" w:themeFill="background1"/>
        <w:spacing w:before="100" w:beforeAutospacing="1" w:after="100" w:afterAutospacing="1" w:line="240" w:lineRule="auto"/>
        <w:jc w:val="both"/>
        <w:rPr>
          <w:rFonts w:eastAsia="Times New Roman" w:cs="Times New Roman"/>
          <w:color w:val="000000"/>
          <w:sz w:val="8"/>
          <w:szCs w:val="8"/>
          <w:lang w:eastAsia="hr-HR"/>
        </w:rPr>
      </w:pPr>
    </w:p>
    <w:p w:rsidR="00FD4588" w:rsidRPr="0087241E" w:rsidRDefault="0020227A" w:rsidP="0087241E">
      <w:pPr>
        <w:shd w:val="clear" w:color="auto" w:fill="FFFFFF" w:themeFill="background1"/>
        <w:spacing w:before="100" w:beforeAutospacing="1" w:after="100" w:afterAutospacing="1" w:line="240" w:lineRule="auto"/>
        <w:jc w:val="center"/>
        <w:rPr>
          <w:rFonts w:eastAsia="Times New Roman" w:cs="Times New Roman"/>
          <w:b/>
          <w:bCs/>
          <w:color w:val="000000"/>
          <w:sz w:val="8"/>
          <w:szCs w:val="8"/>
          <w:lang w:eastAsia="hr-HR"/>
        </w:rPr>
      </w:pPr>
      <w:r w:rsidRPr="00FF15B2">
        <w:rPr>
          <w:rFonts w:eastAsia="Times New Roman" w:cs="Times New Roman"/>
          <w:b/>
          <w:bCs/>
          <w:color w:val="000000"/>
          <w:sz w:val="26"/>
          <w:szCs w:val="26"/>
          <w:lang w:eastAsia="hr-HR"/>
        </w:rPr>
        <w:t>J A V N I    N A T J E Č A J</w:t>
      </w:r>
      <w:r w:rsidRPr="00FF15B2">
        <w:rPr>
          <w:rFonts w:eastAsia="Times New Roman" w:cs="Times New Roman"/>
          <w:b/>
          <w:bCs/>
          <w:color w:val="000000"/>
          <w:sz w:val="26"/>
          <w:szCs w:val="26"/>
          <w:lang w:eastAsia="hr-HR"/>
        </w:rPr>
        <w:br/>
        <w:t>za davanje na korištenje prostora Škole</w:t>
      </w:r>
      <w:r w:rsidR="0087241E">
        <w:rPr>
          <w:rFonts w:eastAsia="Times New Roman" w:cs="Times New Roman"/>
          <w:b/>
          <w:bCs/>
          <w:color w:val="000000"/>
          <w:sz w:val="8"/>
          <w:szCs w:val="8"/>
          <w:lang w:eastAsia="hr-HR"/>
        </w:rPr>
        <w:br/>
      </w:r>
      <w:r w:rsidR="0087241E">
        <w:rPr>
          <w:rFonts w:eastAsia="Times New Roman" w:cs="Times New Roman"/>
          <w:b/>
          <w:bCs/>
          <w:color w:val="000000"/>
          <w:sz w:val="8"/>
          <w:szCs w:val="8"/>
          <w:lang w:eastAsia="hr-HR"/>
        </w:rPr>
        <w:br/>
      </w:r>
    </w:p>
    <w:p w:rsidR="0020227A" w:rsidRDefault="00AC3C46" w:rsidP="00733733">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1. </w:t>
      </w:r>
      <w:r w:rsidR="00733733">
        <w:rPr>
          <w:rFonts w:eastAsia="Times New Roman" w:cs="Times New Roman"/>
          <w:color w:val="000000"/>
          <w:sz w:val="24"/>
          <w:szCs w:val="24"/>
          <w:lang w:eastAsia="hr-HR"/>
        </w:rPr>
        <w:t>Javni natječaj za dodjelu prostora Osnovne škole „Plokite“ iz Splita, Slavonska 13, na korištenje udrugama,</w:t>
      </w:r>
      <w:r w:rsidR="000F5869">
        <w:rPr>
          <w:rFonts w:eastAsia="Times New Roman" w:cs="Times New Roman"/>
          <w:color w:val="000000"/>
          <w:sz w:val="24"/>
          <w:szCs w:val="24"/>
          <w:lang w:eastAsia="hr-HR"/>
        </w:rPr>
        <w:t xml:space="preserve"> ustanovama i pravnim o</w:t>
      </w:r>
      <w:r w:rsidR="00915966">
        <w:rPr>
          <w:rFonts w:eastAsia="Times New Roman" w:cs="Times New Roman"/>
          <w:color w:val="000000"/>
          <w:sz w:val="24"/>
          <w:szCs w:val="24"/>
          <w:lang w:eastAsia="hr-HR"/>
        </w:rPr>
        <w:t>sobama u vremenu od 01.veljače 2018</w:t>
      </w:r>
      <w:r w:rsidR="000F5869">
        <w:rPr>
          <w:rFonts w:eastAsia="Times New Roman" w:cs="Times New Roman"/>
          <w:color w:val="000000"/>
          <w:sz w:val="24"/>
          <w:szCs w:val="24"/>
          <w:lang w:eastAsia="hr-HR"/>
        </w:rPr>
        <w:t>. do 3</w:t>
      </w:r>
      <w:r w:rsidR="008717E2">
        <w:rPr>
          <w:rFonts w:eastAsia="Times New Roman" w:cs="Times New Roman"/>
          <w:color w:val="000000"/>
          <w:sz w:val="24"/>
          <w:szCs w:val="24"/>
          <w:lang w:eastAsia="hr-HR"/>
        </w:rPr>
        <w:t>1.kolovoza 2019.godine</w:t>
      </w:r>
      <w:bookmarkStart w:id="0" w:name="_GoBack"/>
      <w:bookmarkEnd w:id="0"/>
      <w:r w:rsidR="00297207">
        <w:rPr>
          <w:rFonts w:eastAsia="Times New Roman" w:cs="Times New Roman"/>
          <w:color w:val="000000"/>
          <w:sz w:val="24"/>
          <w:szCs w:val="24"/>
          <w:lang w:eastAsia="hr-HR"/>
        </w:rPr>
        <w:t>:</w:t>
      </w:r>
    </w:p>
    <w:tbl>
      <w:tblPr>
        <w:tblStyle w:val="Reetkatablice"/>
        <w:tblW w:w="0" w:type="auto"/>
        <w:tblLook w:val="04A0" w:firstRow="1" w:lastRow="0" w:firstColumn="1" w:lastColumn="0" w:noHBand="0" w:noVBand="1"/>
      </w:tblPr>
      <w:tblGrid>
        <w:gridCol w:w="588"/>
        <w:gridCol w:w="1647"/>
        <w:gridCol w:w="1134"/>
        <w:gridCol w:w="2976"/>
        <w:gridCol w:w="2943"/>
      </w:tblGrid>
      <w:tr w:rsidR="00297207" w:rsidTr="00B03A82">
        <w:trPr>
          <w:trHeight w:val="340"/>
        </w:trPr>
        <w:tc>
          <w:tcPr>
            <w:tcW w:w="588" w:type="dxa"/>
            <w:vAlign w:val="center"/>
          </w:tcPr>
          <w:p w:rsidR="00297207" w:rsidRPr="00B03A82" w:rsidRDefault="00297207" w:rsidP="00297207">
            <w:pPr>
              <w:spacing w:before="100" w:beforeAutospacing="1" w:after="100" w:afterAutospacing="1"/>
              <w:rPr>
                <w:rFonts w:eastAsia="Times New Roman" w:cs="Times New Roman"/>
                <w:color w:val="000000"/>
                <w:sz w:val="24"/>
                <w:szCs w:val="24"/>
                <w:lang w:eastAsia="hr-HR"/>
              </w:rPr>
            </w:pPr>
            <w:proofErr w:type="spellStart"/>
            <w:r w:rsidRPr="00B03A82">
              <w:rPr>
                <w:rFonts w:eastAsia="Times New Roman" w:cs="Times New Roman"/>
                <w:color w:val="000000"/>
                <w:sz w:val="24"/>
                <w:szCs w:val="24"/>
                <w:lang w:eastAsia="hr-HR"/>
              </w:rPr>
              <w:t>R.b</w:t>
            </w:r>
            <w:proofErr w:type="spellEnd"/>
            <w:r w:rsidRPr="00B03A82">
              <w:rPr>
                <w:rFonts w:eastAsia="Times New Roman" w:cs="Times New Roman"/>
                <w:color w:val="000000"/>
                <w:sz w:val="24"/>
                <w:szCs w:val="24"/>
                <w:lang w:eastAsia="hr-HR"/>
              </w:rPr>
              <w:t>.</w:t>
            </w:r>
          </w:p>
        </w:tc>
        <w:tc>
          <w:tcPr>
            <w:tcW w:w="1647" w:type="dxa"/>
            <w:vAlign w:val="center"/>
          </w:tcPr>
          <w:p w:rsidR="00297207" w:rsidRPr="00B03A82" w:rsidRDefault="00297207" w:rsidP="00297207">
            <w:pPr>
              <w:spacing w:before="100" w:beforeAutospacing="1" w:after="100" w:afterAutospacing="1"/>
              <w:rPr>
                <w:rFonts w:eastAsia="Times New Roman" w:cs="Times New Roman"/>
                <w:color w:val="000000"/>
                <w:sz w:val="24"/>
                <w:szCs w:val="24"/>
                <w:lang w:eastAsia="hr-HR"/>
              </w:rPr>
            </w:pPr>
            <w:r w:rsidRPr="00B03A82">
              <w:rPr>
                <w:rFonts w:eastAsia="Times New Roman" w:cs="Times New Roman"/>
                <w:color w:val="000000"/>
                <w:sz w:val="24"/>
                <w:szCs w:val="24"/>
                <w:lang w:eastAsia="hr-HR"/>
              </w:rPr>
              <w:t>Lokacija</w:t>
            </w:r>
          </w:p>
        </w:tc>
        <w:tc>
          <w:tcPr>
            <w:tcW w:w="1134" w:type="dxa"/>
            <w:vAlign w:val="center"/>
          </w:tcPr>
          <w:p w:rsidR="00297207" w:rsidRPr="00B03A82" w:rsidRDefault="00297207" w:rsidP="00297207">
            <w:pPr>
              <w:spacing w:before="100" w:beforeAutospacing="1" w:after="100" w:afterAutospacing="1"/>
              <w:rPr>
                <w:rFonts w:eastAsia="Times New Roman" w:cs="Times New Roman"/>
                <w:color w:val="000000"/>
                <w:sz w:val="24"/>
                <w:szCs w:val="24"/>
                <w:lang w:eastAsia="hr-HR"/>
              </w:rPr>
            </w:pPr>
            <w:r w:rsidRPr="00B03A82">
              <w:rPr>
                <w:rFonts w:eastAsia="Times New Roman" w:cs="Times New Roman"/>
                <w:color w:val="000000"/>
                <w:sz w:val="24"/>
                <w:szCs w:val="24"/>
                <w:lang w:eastAsia="hr-HR"/>
              </w:rPr>
              <w:t>Površina</w:t>
            </w:r>
          </w:p>
        </w:tc>
        <w:tc>
          <w:tcPr>
            <w:tcW w:w="2976" w:type="dxa"/>
            <w:vAlign w:val="center"/>
          </w:tcPr>
          <w:p w:rsidR="00297207" w:rsidRPr="00B03A82" w:rsidRDefault="00297207" w:rsidP="00297207">
            <w:pPr>
              <w:spacing w:before="100" w:beforeAutospacing="1" w:after="100" w:afterAutospacing="1"/>
              <w:rPr>
                <w:rFonts w:eastAsia="Times New Roman" w:cs="Times New Roman"/>
                <w:color w:val="000000"/>
                <w:sz w:val="24"/>
                <w:szCs w:val="24"/>
                <w:lang w:eastAsia="hr-HR"/>
              </w:rPr>
            </w:pPr>
            <w:r w:rsidRPr="00B03A82">
              <w:rPr>
                <w:rFonts w:eastAsia="Times New Roman" w:cs="Times New Roman"/>
                <w:color w:val="000000"/>
                <w:sz w:val="24"/>
                <w:szCs w:val="24"/>
                <w:lang w:eastAsia="hr-HR"/>
              </w:rPr>
              <w:t>Namjena</w:t>
            </w:r>
          </w:p>
        </w:tc>
        <w:tc>
          <w:tcPr>
            <w:tcW w:w="2943" w:type="dxa"/>
            <w:vAlign w:val="center"/>
          </w:tcPr>
          <w:p w:rsidR="00297207" w:rsidRPr="00B03A82" w:rsidRDefault="00297207" w:rsidP="00297207">
            <w:pPr>
              <w:spacing w:before="100" w:beforeAutospacing="1" w:after="100" w:afterAutospacing="1"/>
              <w:rPr>
                <w:rFonts w:eastAsia="Times New Roman" w:cs="Times New Roman"/>
                <w:color w:val="000000"/>
                <w:sz w:val="24"/>
                <w:szCs w:val="24"/>
                <w:lang w:eastAsia="hr-HR"/>
              </w:rPr>
            </w:pPr>
            <w:r w:rsidRPr="00B03A82">
              <w:rPr>
                <w:rFonts w:eastAsia="Times New Roman" w:cs="Times New Roman"/>
                <w:color w:val="000000"/>
                <w:sz w:val="24"/>
                <w:szCs w:val="24"/>
                <w:lang w:eastAsia="hr-HR"/>
              </w:rPr>
              <w:t>Naknada za korištenje</w:t>
            </w:r>
          </w:p>
        </w:tc>
      </w:tr>
      <w:tr w:rsidR="00297207" w:rsidTr="00B03A82">
        <w:trPr>
          <w:trHeight w:val="567"/>
        </w:trPr>
        <w:tc>
          <w:tcPr>
            <w:tcW w:w="588" w:type="dxa"/>
            <w:vAlign w:val="center"/>
          </w:tcPr>
          <w:p w:rsidR="00297207" w:rsidRDefault="00297207" w:rsidP="007365FA">
            <w:pPr>
              <w:spacing w:before="100" w:beforeAutospacing="1" w:after="100" w:afterAutospacing="1"/>
              <w:jc w:val="center"/>
              <w:rPr>
                <w:rFonts w:eastAsia="Times New Roman" w:cs="Times New Roman"/>
                <w:color w:val="000000"/>
                <w:sz w:val="24"/>
                <w:szCs w:val="24"/>
                <w:lang w:eastAsia="hr-HR"/>
              </w:rPr>
            </w:pPr>
            <w:r>
              <w:rPr>
                <w:rFonts w:eastAsia="Times New Roman" w:cs="Times New Roman"/>
                <w:color w:val="000000"/>
                <w:sz w:val="24"/>
                <w:szCs w:val="24"/>
                <w:lang w:eastAsia="hr-HR"/>
              </w:rPr>
              <w:t>1.</w:t>
            </w:r>
          </w:p>
        </w:tc>
        <w:tc>
          <w:tcPr>
            <w:tcW w:w="1647" w:type="dxa"/>
            <w:vAlign w:val="center"/>
          </w:tcPr>
          <w:p w:rsidR="00297207" w:rsidRDefault="00297207" w:rsidP="00297207">
            <w:pPr>
              <w:spacing w:before="100" w:beforeAutospacing="1" w:after="100" w:afterAutospacing="1"/>
              <w:rPr>
                <w:rFonts w:eastAsia="Times New Roman" w:cs="Times New Roman"/>
                <w:color w:val="000000"/>
                <w:sz w:val="24"/>
                <w:szCs w:val="24"/>
                <w:lang w:eastAsia="hr-HR"/>
              </w:rPr>
            </w:pPr>
            <w:r>
              <w:rPr>
                <w:rFonts w:eastAsia="Times New Roman" w:cs="Times New Roman"/>
                <w:color w:val="000000"/>
                <w:sz w:val="24"/>
                <w:szCs w:val="24"/>
                <w:lang w:eastAsia="hr-HR"/>
              </w:rPr>
              <w:t>Slavonska 13</w:t>
            </w:r>
          </w:p>
        </w:tc>
        <w:tc>
          <w:tcPr>
            <w:tcW w:w="1134" w:type="dxa"/>
            <w:vAlign w:val="center"/>
          </w:tcPr>
          <w:p w:rsidR="00297207" w:rsidRDefault="00F64BBA" w:rsidP="00297207">
            <w:pPr>
              <w:spacing w:before="100" w:beforeAutospacing="1" w:after="100" w:afterAutospacing="1"/>
              <w:rPr>
                <w:rFonts w:eastAsia="Times New Roman" w:cs="Times New Roman"/>
                <w:color w:val="000000"/>
                <w:sz w:val="24"/>
                <w:szCs w:val="24"/>
                <w:lang w:eastAsia="hr-HR"/>
              </w:rPr>
            </w:pPr>
            <w:r>
              <w:rPr>
                <w:rFonts w:eastAsia="Times New Roman" w:cs="Times New Roman"/>
                <w:color w:val="000000"/>
                <w:sz w:val="24"/>
                <w:szCs w:val="24"/>
                <w:lang w:eastAsia="hr-HR"/>
              </w:rPr>
              <w:t>288</w:t>
            </w:r>
            <w:r w:rsidR="00297207">
              <w:rPr>
                <w:rFonts w:eastAsia="Times New Roman" w:cs="Times New Roman"/>
                <w:color w:val="000000"/>
                <w:sz w:val="24"/>
                <w:szCs w:val="24"/>
                <w:lang w:eastAsia="hr-HR"/>
              </w:rPr>
              <w:t xml:space="preserve"> m2</w:t>
            </w:r>
          </w:p>
        </w:tc>
        <w:tc>
          <w:tcPr>
            <w:tcW w:w="2976" w:type="dxa"/>
            <w:vAlign w:val="center"/>
          </w:tcPr>
          <w:p w:rsidR="00297207" w:rsidRDefault="00297207" w:rsidP="00297207">
            <w:pPr>
              <w:spacing w:before="100" w:beforeAutospacing="1" w:after="100" w:afterAutospacing="1"/>
              <w:rPr>
                <w:rFonts w:eastAsia="Times New Roman" w:cs="Times New Roman"/>
                <w:color w:val="000000"/>
                <w:sz w:val="24"/>
                <w:szCs w:val="24"/>
                <w:lang w:eastAsia="hr-HR"/>
              </w:rPr>
            </w:pPr>
            <w:r>
              <w:rPr>
                <w:rFonts w:eastAsia="Times New Roman" w:cs="Times New Roman"/>
                <w:color w:val="000000"/>
                <w:sz w:val="24"/>
                <w:szCs w:val="24"/>
                <w:lang w:eastAsia="hr-HR"/>
              </w:rPr>
              <w:t>Dvorana za sportske aktivnosti</w:t>
            </w:r>
          </w:p>
        </w:tc>
        <w:tc>
          <w:tcPr>
            <w:tcW w:w="2943" w:type="dxa"/>
            <w:vAlign w:val="center"/>
          </w:tcPr>
          <w:p w:rsidR="00297207" w:rsidRDefault="00F64BBA" w:rsidP="00297207">
            <w:pPr>
              <w:spacing w:before="100" w:beforeAutospacing="1" w:after="100" w:afterAutospacing="1"/>
              <w:rPr>
                <w:rFonts w:eastAsia="Times New Roman" w:cs="Times New Roman"/>
                <w:color w:val="000000"/>
                <w:sz w:val="24"/>
                <w:szCs w:val="24"/>
                <w:lang w:eastAsia="hr-HR"/>
              </w:rPr>
            </w:pPr>
            <w:r>
              <w:rPr>
                <w:rFonts w:eastAsia="Times New Roman" w:cs="Times New Roman"/>
                <w:color w:val="000000"/>
                <w:sz w:val="24"/>
                <w:szCs w:val="24"/>
                <w:lang w:eastAsia="hr-HR"/>
              </w:rPr>
              <w:t>1</w:t>
            </w:r>
            <w:r w:rsidR="00C148D6">
              <w:rPr>
                <w:rFonts w:eastAsia="Times New Roman" w:cs="Times New Roman"/>
                <w:color w:val="000000"/>
                <w:sz w:val="24"/>
                <w:szCs w:val="24"/>
                <w:lang w:eastAsia="hr-HR"/>
              </w:rPr>
              <w:t>5</w:t>
            </w:r>
            <w:r w:rsidR="00297207">
              <w:rPr>
                <w:rFonts w:eastAsia="Times New Roman" w:cs="Times New Roman"/>
                <w:color w:val="000000"/>
                <w:sz w:val="24"/>
                <w:szCs w:val="24"/>
                <w:lang w:eastAsia="hr-HR"/>
              </w:rPr>
              <w:t>0,00</w:t>
            </w:r>
            <w:r w:rsidR="00B03A82">
              <w:rPr>
                <w:rFonts w:eastAsia="Times New Roman" w:cs="Times New Roman"/>
                <w:color w:val="000000"/>
                <w:sz w:val="24"/>
                <w:szCs w:val="24"/>
                <w:lang w:eastAsia="hr-HR"/>
              </w:rPr>
              <w:t xml:space="preserve"> kn</w:t>
            </w:r>
            <w:r w:rsidR="00297207">
              <w:rPr>
                <w:rFonts w:eastAsia="Times New Roman" w:cs="Times New Roman"/>
                <w:color w:val="000000"/>
                <w:sz w:val="24"/>
                <w:szCs w:val="24"/>
                <w:lang w:eastAsia="hr-HR"/>
              </w:rPr>
              <w:t xml:space="preserve"> po satu korištenja</w:t>
            </w:r>
          </w:p>
        </w:tc>
      </w:tr>
    </w:tbl>
    <w:p w:rsidR="00060DF3" w:rsidRDefault="00D1673B" w:rsidP="00060DF3">
      <w:pPr>
        <w:shd w:val="clear" w:color="auto" w:fill="FFFFFF" w:themeFill="background1"/>
        <w:spacing w:after="0" w:line="240" w:lineRule="auto"/>
        <w:jc w:val="both"/>
        <w:rPr>
          <w:rFonts w:eastAsia="Times New Roman" w:cs="Times New Roman"/>
          <w:bCs/>
          <w:color w:val="000000"/>
          <w:sz w:val="24"/>
          <w:szCs w:val="24"/>
          <w:lang w:eastAsia="hr-HR"/>
        </w:rPr>
      </w:pPr>
      <w:r w:rsidRPr="00D1673B">
        <w:rPr>
          <w:rFonts w:eastAsia="Times New Roman" w:cs="Times New Roman"/>
          <w:bCs/>
          <w:color w:val="000000"/>
          <w:sz w:val="24"/>
          <w:szCs w:val="24"/>
          <w:lang w:eastAsia="hr-HR"/>
        </w:rPr>
        <w:t>Prostor se daje na korištenje radnim danima</w:t>
      </w:r>
      <w:r w:rsidR="00C148D6">
        <w:rPr>
          <w:rFonts w:eastAsia="Times New Roman" w:cs="Times New Roman"/>
          <w:bCs/>
          <w:color w:val="000000"/>
          <w:sz w:val="24"/>
          <w:szCs w:val="24"/>
          <w:lang w:eastAsia="hr-HR"/>
        </w:rPr>
        <w:t xml:space="preserve"> (</w:t>
      </w:r>
      <w:r>
        <w:rPr>
          <w:rFonts w:eastAsia="Times New Roman" w:cs="Times New Roman"/>
          <w:bCs/>
          <w:color w:val="000000"/>
          <w:sz w:val="24"/>
          <w:szCs w:val="24"/>
          <w:lang w:eastAsia="hr-HR"/>
        </w:rPr>
        <w:t>ponedjelj</w:t>
      </w:r>
      <w:r w:rsidR="00C148D6">
        <w:rPr>
          <w:rFonts w:eastAsia="Times New Roman" w:cs="Times New Roman"/>
          <w:bCs/>
          <w:color w:val="000000"/>
          <w:sz w:val="24"/>
          <w:szCs w:val="24"/>
          <w:lang w:eastAsia="hr-HR"/>
        </w:rPr>
        <w:t xml:space="preserve">ak, srijeda, četvrtak i </w:t>
      </w:r>
      <w:r>
        <w:rPr>
          <w:rFonts w:eastAsia="Times New Roman" w:cs="Times New Roman"/>
          <w:bCs/>
          <w:color w:val="000000"/>
          <w:sz w:val="24"/>
          <w:szCs w:val="24"/>
          <w:lang w:eastAsia="hr-HR"/>
        </w:rPr>
        <w:t>petak</w:t>
      </w:r>
      <w:r w:rsidR="002C30D5">
        <w:rPr>
          <w:rFonts w:eastAsia="Times New Roman" w:cs="Times New Roman"/>
          <w:bCs/>
          <w:color w:val="000000"/>
          <w:sz w:val="24"/>
          <w:szCs w:val="24"/>
          <w:lang w:eastAsia="hr-HR"/>
        </w:rPr>
        <w:t xml:space="preserve">) u vremenu od </w:t>
      </w:r>
      <w:r w:rsidR="00C148D6">
        <w:rPr>
          <w:rFonts w:eastAsia="Times New Roman" w:cs="Times New Roman"/>
          <w:bCs/>
          <w:color w:val="000000"/>
          <w:sz w:val="24"/>
          <w:szCs w:val="24"/>
          <w:lang w:eastAsia="hr-HR"/>
        </w:rPr>
        <w:t>21.30 do 22.30 sati, subotom od 12</w:t>
      </w:r>
      <w:r w:rsidR="002C30D5">
        <w:rPr>
          <w:rFonts w:eastAsia="Times New Roman" w:cs="Times New Roman"/>
          <w:bCs/>
          <w:color w:val="000000"/>
          <w:sz w:val="24"/>
          <w:szCs w:val="24"/>
          <w:lang w:eastAsia="hr-HR"/>
        </w:rPr>
        <w:t>.00 do</w:t>
      </w:r>
      <w:r w:rsidR="00C148D6">
        <w:rPr>
          <w:rFonts w:eastAsia="Times New Roman" w:cs="Times New Roman"/>
          <w:bCs/>
          <w:color w:val="000000"/>
          <w:sz w:val="24"/>
          <w:szCs w:val="24"/>
          <w:lang w:eastAsia="hr-HR"/>
        </w:rPr>
        <w:t xml:space="preserve"> </w:t>
      </w:r>
      <w:r>
        <w:rPr>
          <w:rFonts w:eastAsia="Times New Roman" w:cs="Times New Roman"/>
          <w:bCs/>
          <w:color w:val="000000"/>
          <w:sz w:val="24"/>
          <w:szCs w:val="24"/>
          <w:lang w:eastAsia="hr-HR"/>
        </w:rPr>
        <w:t>2</w:t>
      </w:r>
      <w:r w:rsidR="00C148D6">
        <w:rPr>
          <w:rFonts w:eastAsia="Times New Roman" w:cs="Times New Roman"/>
          <w:bCs/>
          <w:color w:val="000000"/>
          <w:sz w:val="24"/>
          <w:szCs w:val="24"/>
          <w:lang w:eastAsia="hr-HR"/>
        </w:rPr>
        <w:t>0.00 sati</w:t>
      </w:r>
      <w:r>
        <w:rPr>
          <w:rFonts w:eastAsia="Times New Roman" w:cs="Times New Roman"/>
          <w:bCs/>
          <w:color w:val="000000"/>
          <w:sz w:val="24"/>
          <w:szCs w:val="24"/>
          <w:lang w:eastAsia="hr-HR"/>
        </w:rPr>
        <w:t>.</w:t>
      </w:r>
    </w:p>
    <w:p w:rsidR="00060DF3" w:rsidRPr="00D1673B" w:rsidRDefault="00060DF3" w:rsidP="00060DF3">
      <w:pPr>
        <w:shd w:val="clear" w:color="auto" w:fill="FFFFFF" w:themeFill="background1"/>
        <w:spacing w:after="0" w:line="240" w:lineRule="auto"/>
        <w:jc w:val="both"/>
        <w:rPr>
          <w:rFonts w:eastAsia="Times New Roman" w:cs="Times New Roman"/>
          <w:bCs/>
          <w:color w:val="000000"/>
          <w:sz w:val="24"/>
          <w:szCs w:val="24"/>
          <w:lang w:eastAsia="hr-HR"/>
        </w:rPr>
      </w:pPr>
      <w:r>
        <w:rPr>
          <w:rFonts w:eastAsia="Times New Roman" w:cs="Times New Roman"/>
          <w:bCs/>
          <w:color w:val="000000"/>
          <w:sz w:val="24"/>
          <w:szCs w:val="24"/>
          <w:lang w:eastAsia="hr-HR"/>
        </w:rPr>
        <w:br/>
        <w:t>Prijavitelj je obvezan navesti željeni termin i broj sati korištenja.</w:t>
      </w:r>
    </w:p>
    <w:p w:rsidR="00297207" w:rsidRPr="00297207" w:rsidRDefault="00AC3C46" w:rsidP="00297207">
      <w:pPr>
        <w:shd w:val="clear" w:color="auto" w:fill="FFFFFF" w:themeFill="background1"/>
        <w:spacing w:before="100" w:beforeAutospacing="1" w:after="100" w:afterAutospacing="1" w:line="240" w:lineRule="auto"/>
        <w:jc w:val="both"/>
        <w:rPr>
          <w:rFonts w:eastAsia="Times New Roman" w:cs="Times New Roman"/>
          <w:bCs/>
          <w:color w:val="000000"/>
          <w:sz w:val="24"/>
          <w:szCs w:val="24"/>
          <w:lang w:eastAsia="hr-HR"/>
        </w:rPr>
      </w:pPr>
      <w:r>
        <w:rPr>
          <w:rFonts w:eastAsia="Times New Roman" w:cs="Times New Roman"/>
          <w:bCs/>
          <w:color w:val="000000"/>
          <w:sz w:val="24"/>
          <w:szCs w:val="24"/>
          <w:lang w:eastAsia="hr-HR"/>
        </w:rPr>
        <w:t xml:space="preserve">2. </w:t>
      </w:r>
      <w:r w:rsidR="00297207">
        <w:rPr>
          <w:rFonts w:eastAsia="Times New Roman" w:cs="Times New Roman"/>
          <w:bCs/>
          <w:color w:val="000000"/>
          <w:sz w:val="24"/>
          <w:szCs w:val="24"/>
          <w:lang w:eastAsia="hr-HR"/>
        </w:rPr>
        <w:t>Pravo podnošenja pisane prijave za dodjelu prostora na korištenje imaju udruge, ustanove i pravne osobe koje ispunjavaju sljedeće uvjete:</w:t>
      </w:r>
    </w:p>
    <w:p w:rsidR="00297207" w:rsidRDefault="00CA3D87" w:rsidP="00146268">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da su upisani</w:t>
      </w:r>
      <w:r w:rsidR="0020227A" w:rsidRPr="00297207">
        <w:rPr>
          <w:rFonts w:eastAsia="Times New Roman" w:cs="Times New Roman"/>
          <w:color w:val="000000"/>
          <w:sz w:val="24"/>
          <w:szCs w:val="24"/>
          <w:lang w:eastAsia="hr-HR"/>
        </w:rPr>
        <w:t xml:space="preserve"> u Registar udruga Republike Hrvatske, odnosno </w:t>
      </w:r>
      <w:r w:rsidR="007365FA">
        <w:rPr>
          <w:rFonts w:eastAsia="Times New Roman" w:cs="Times New Roman"/>
          <w:color w:val="000000"/>
          <w:sz w:val="24"/>
          <w:szCs w:val="24"/>
          <w:lang w:eastAsia="hr-HR"/>
        </w:rPr>
        <w:t xml:space="preserve">u </w:t>
      </w:r>
      <w:r w:rsidR="00146268">
        <w:rPr>
          <w:rFonts w:eastAsia="Times New Roman" w:cs="Times New Roman"/>
          <w:color w:val="000000"/>
          <w:sz w:val="24"/>
          <w:szCs w:val="24"/>
          <w:lang w:eastAsia="hr-HR"/>
        </w:rPr>
        <w:t xml:space="preserve">drugi odgovarajući </w:t>
      </w:r>
      <w:r w:rsidR="0020227A" w:rsidRPr="00297207">
        <w:rPr>
          <w:rFonts w:eastAsia="Times New Roman" w:cs="Times New Roman"/>
          <w:color w:val="000000"/>
          <w:sz w:val="24"/>
          <w:szCs w:val="24"/>
          <w:lang w:eastAsia="hr-HR"/>
        </w:rPr>
        <w:t>registar,</w:t>
      </w:r>
    </w:p>
    <w:p w:rsidR="00297207" w:rsidRDefault="00CA3D87" w:rsidP="00AC3C46">
      <w:pPr>
        <w:pStyle w:val="Odlomakpopisa"/>
        <w:numPr>
          <w:ilvl w:val="0"/>
          <w:numId w:val="6"/>
        </w:numPr>
        <w:shd w:val="clear" w:color="auto" w:fill="FFFFFF" w:themeFill="background1"/>
        <w:spacing w:before="100" w:beforeAutospacing="1" w:after="100" w:afterAutospacing="1" w:line="240" w:lineRule="auto"/>
        <w:rPr>
          <w:rFonts w:eastAsia="Times New Roman" w:cs="Times New Roman"/>
          <w:color w:val="000000"/>
          <w:sz w:val="24"/>
          <w:szCs w:val="24"/>
          <w:lang w:eastAsia="hr-HR"/>
        </w:rPr>
      </w:pPr>
      <w:r>
        <w:rPr>
          <w:rFonts w:eastAsia="Times New Roman" w:cs="Times New Roman"/>
          <w:color w:val="000000"/>
          <w:sz w:val="24"/>
          <w:szCs w:val="24"/>
          <w:lang w:eastAsia="hr-HR"/>
        </w:rPr>
        <w:t xml:space="preserve">da imaju sjedište </w:t>
      </w:r>
      <w:r w:rsidR="00297207" w:rsidRPr="00297207">
        <w:rPr>
          <w:rFonts w:eastAsia="Times New Roman" w:cs="Times New Roman"/>
          <w:color w:val="000000"/>
          <w:sz w:val="24"/>
          <w:szCs w:val="24"/>
          <w:lang w:eastAsia="hr-HR"/>
        </w:rPr>
        <w:t>na području Grada Splita,</w:t>
      </w:r>
    </w:p>
    <w:p w:rsidR="00297207" w:rsidRDefault="00CA3D87"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da su </w:t>
      </w:r>
      <w:r w:rsidR="0020227A" w:rsidRPr="00297207">
        <w:rPr>
          <w:rFonts w:eastAsia="Times New Roman" w:cs="Times New Roman"/>
          <w:color w:val="000000"/>
          <w:sz w:val="24"/>
          <w:szCs w:val="24"/>
          <w:lang w:eastAsia="hr-HR"/>
        </w:rPr>
        <w:t>upisani u Registar neprofitnih organizacija  pri Ministarstvu financija Re</w:t>
      </w:r>
      <w:r w:rsidR="00297207">
        <w:rPr>
          <w:rFonts w:eastAsia="Times New Roman" w:cs="Times New Roman"/>
          <w:color w:val="000000"/>
          <w:sz w:val="24"/>
          <w:szCs w:val="24"/>
          <w:lang w:eastAsia="hr-HR"/>
        </w:rPr>
        <w:t xml:space="preserve">publike </w:t>
      </w:r>
      <w:r w:rsidR="0020227A" w:rsidRPr="00297207">
        <w:rPr>
          <w:rFonts w:eastAsia="Times New Roman" w:cs="Times New Roman"/>
          <w:color w:val="000000"/>
          <w:sz w:val="24"/>
          <w:szCs w:val="24"/>
          <w:lang w:eastAsia="hr-HR"/>
        </w:rPr>
        <w:t>Hrvatske te da vode transparentno financijsko poslovanje sukladno propisima o računovodstvu neprofitnih organizacija,</w:t>
      </w:r>
    </w:p>
    <w:p w:rsidR="00297207" w:rsidRDefault="00CA3D87"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nemaju dugovanja s osnove</w:t>
      </w:r>
      <w:r w:rsidR="0020227A" w:rsidRPr="00297207">
        <w:rPr>
          <w:rFonts w:eastAsia="Times New Roman" w:cs="Times New Roman"/>
          <w:color w:val="000000"/>
          <w:sz w:val="24"/>
          <w:szCs w:val="24"/>
          <w:lang w:eastAsia="hr-HR"/>
        </w:rPr>
        <w:t xml:space="preserve"> plaćanja doprinosa i poreza te drugih davanja prema državnom proračunu i Proračunu Grada Splita,</w:t>
      </w:r>
    </w:p>
    <w:p w:rsidR="00297207" w:rsidRDefault="0020227A"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297207">
        <w:rPr>
          <w:rFonts w:eastAsia="Times New Roman" w:cs="Times New Roman"/>
          <w:color w:val="000000"/>
          <w:sz w:val="24"/>
          <w:szCs w:val="24"/>
          <w:lang w:eastAsia="hr-HR"/>
        </w:rPr>
        <w:t>imaju organizacijske kapacitete i ljudske resurse za provedbu aktivnosti,</w:t>
      </w:r>
    </w:p>
    <w:p w:rsidR="00297207" w:rsidRDefault="00CA3D87"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da se </w:t>
      </w:r>
      <w:r w:rsidR="0020227A" w:rsidRPr="00297207">
        <w:rPr>
          <w:rFonts w:eastAsia="Times New Roman" w:cs="Times New Roman"/>
          <w:color w:val="000000"/>
          <w:sz w:val="24"/>
          <w:szCs w:val="24"/>
          <w:lang w:eastAsia="hr-HR"/>
        </w:rPr>
        <w:t xml:space="preserve">protiv udruge, odnosno osobe ovlaštene za zastupanje udruge (pravne osobe) ne vodi </w:t>
      </w:r>
      <w:r w:rsidR="00146268">
        <w:rPr>
          <w:rFonts w:eastAsia="Times New Roman" w:cs="Times New Roman"/>
          <w:color w:val="000000"/>
          <w:sz w:val="24"/>
          <w:szCs w:val="24"/>
          <w:lang w:eastAsia="hr-HR"/>
        </w:rPr>
        <w:t xml:space="preserve">se </w:t>
      </w:r>
      <w:r w:rsidR="0020227A" w:rsidRPr="00297207">
        <w:rPr>
          <w:rFonts w:eastAsia="Times New Roman" w:cs="Times New Roman"/>
          <w:color w:val="000000"/>
          <w:sz w:val="24"/>
          <w:szCs w:val="24"/>
          <w:lang w:eastAsia="hr-HR"/>
        </w:rPr>
        <w:t>kazneni postupak i nije pravomoćno osuđena za kaznena djela i prekršaje definirane člankom 48. Uredbe o kriterijima, mjerilima i postupcima financiranja i ugovaranja programa i projekata od interesa za opće dobro koj</w:t>
      </w:r>
      <w:r w:rsidR="00297207">
        <w:rPr>
          <w:rFonts w:eastAsia="Times New Roman" w:cs="Times New Roman"/>
          <w:color w:val="000000"/>
          <w:sz w:val="24"/>
          <w:szCs w:val="24"/>
          <w:lang w:eastAsia="hr-HR"/>
        </w:rPr>
        <w:t>e provode udruge (NN</w:t>
      </w:r>
      <w:r w:rsidR="0020227A" w:rsidRPr="00297207">
        <w:rPr>
          <w:rFonts w:eastAsia="Times New Roman" w:cs="Times New Roman"/>
          <w:color w:val="000000"/>
          <w:sz w:val="24"/>
          <w:szCs w:val="24"/>
          <w:lang w:eastAsia="hr-HR"/>
        </w:rPr>
        <w:t xml:space="preserve"> broj 26./15.</w:t>
      </w:r>
      <w:r w:rsidR="00297207">
        <w:rPr>
          <w:rFonts w:eastAsia="Times New Roman" w:cs="Times New Roman"/>
          <w:color w:val="000000"/>
          <w:sz w:val="24"/>
          <w:szCs w:val="24"/>
          <w:lang w:eastAsia="hr-HR"/>
        </w:rPr>
        <w:t xml:space="preserve"> u daljnjem tekstu: Uredba</w:t>
      </w:r>
      <w:r w:rsidR="0020227A" w:rsidRPr="00297207">
        <w:rPr>
          <w:rFonts w:eastAsia="Times New Roman" w:cs="Times New Roman"/>
          <w:color w:val="000000"/>
          <w:sz w:val="24"/>
          <w:szCs w:val="24"/>
          <w:lang w:eastAsia="hr-HR"/>
        </w:rPr>
        <w:t>),</w:t>
      </w:r>
    </w:p>
    <w:p w:rsidR="00297207" w:rsidRDefault="0020227A"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297207">
        <w:rPr>
          <w:rFonts w:eastAsia="Times New Roman" w:cs="Times New Roman"/>
          <w:color w:val="000000"/>
          <w:sz w:val="24"/>
          <w:szCs w:val="24"/>
          <w:lang w:eastAsia="hr-HR"/>
        </w:rPr>
        <w:t>prijava na natječaj mora sadržavati sve tražene podatke, dokumentaciju i popunjene obrasce određene natječajnom dokumentacijom,</w:t>
      </w:r>
    </w:p>
    <w:p w:rsidR="0020227A" w:rsidRDefault="0020227A" w:rsidP="00AC3C46">
      <w:pPr>
        <w:pStyle w:val="Odlomakpopisa"/>
        <w:numPr>
          <w:ilvl w:val="0"/>
          <w:numId w:val="6"/>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297207">
        <w:rPr>
          <w:rFonts w:eastAsia="Times New Roman" w:cs="Times New Roman"/>
          <w:color w:val="000000"/>
          <w:sz w:val="24"/>
          <w:szCs w:val="24"/>
          <w:lang w:eastAsia="hr-HR"/>
        </w:rPr>
        <w:t>uredno su ispunili sve obveze temeljem ranije sklopljenih ug</w:t>
      </w:r>
      <w:r w:rsidR="007365FA">
        <w:rPr>
          <w:rFonts w:eastAsia="Times New Roman" w:cs="Times New Roman"/>
          <w:color w:val="000000"/>
          <w:sz w:val="24"/>
          <w:szCs w:val="24"/>
          <w:lang w:eastAsia="hr-HR"/>
        </w:rPr>
        <w:t>ovora o korištenju prostora sa Š</w:t>
      </w:r>
      <w:r w:rsidRPr="00297207">
        <w:rPr>
          <w:rFonts w:eastAsia="Times New Roman" w:cs="Times New Roman"/>
          <w:color w:val="000000"/>
          <w:sz w:val="24"/>
          <w:szCs w:val="24"/>
          <w:lang w:eastAsia="hr-HR"/>
        </w:rPr>
        <w:t>kolom.</w:t>
      </w:r>
    </w:p>
    <w:p w:rsidR="00F15A6F" w:rsidRDefault="00AC3C46" w:rsidP="005D3DB2">
      <w:pPr>
        <w:shd w:val="clear" w:color="auto" w:fill="FFFFFF" w:themeFill="background1"/>
        <w:spacing w:before="100" w:beforeAutospacing="1" w:after="100" w:afterAutospacing="1" w:line="240" w:lineRule="auto"/>
        <w:rPr>
          <w:rFonts w:eastAsia="Times New Roman" w:cs="Times New Roman"/>
          <w:color w:val="000000"/>
          <w:sz w:val="24"/>
          <w:szCs w:val="24"/>
          <w:lang w:eastAsia="hr-HR"/>
        </w:rPr>
      </w:pPr>
      <w:r>
        <w:rPr>
          <w:rFonts w:eastAsia="Times New Roman" w:cs="Times New Roman"/>
          <w:color w:val="000000"/>
          <w:sz w:val="24"/>
          <w:szCs w:val="24"/>
          <w:lang w:eastAsia="hr-HR"/>
        </w:rPr>
        <w:lastRenderedPageBreak/>
        <w:t xml:space="preserve">3. </w:t>
      </w:r>
      <w:r w:rsidR="0020227A" w:rsidRPr="0020227A">
        <w:rPr>
          <w:rFonts w:eastAsia="Times New Roman" w:cs="Times New Roman"/>
          <w:color w:val="000000"/>
          <w:sz w:val="24"/>
          <w:szCs w:val="24"/>
          <w:lang w:eastAsia="hr-HR"/>
        </w:rPr>
        <w:t>Prijava na natječaj mora sadržavati:</w:t>
      </w:r>
    </w:p>
    <w:p w:rsidR="00860ADA" w:rsidRP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izvadak iz matičnog registra u koji je udruga upi</w:t>
      </w:r>
      <w:r w:rsidR="00860ADA">
        <w:rPr>
          <w:rFonts w:eastAsia="Times New Roman" w:cs="Times New Roman"/>
          <w:color w:val="000000"/>
          <w:sz w:val="24"/>
          <w:szCs w:val="24"/>
          <w:lang w:eastAsia="hr-HR"/>
        </w:rPr>
        <w:t xml:space="preserve">sana, odnosno izvadak iz drugog </w:t>
      </w:r>
      <w:r w:rsidRPr="00860ADA">
        <w:rPr>
          <w:rFonts w:eastAsia="Times New Roman" w:cs="Times New Roman"/>
          <w:color w:val="000000"/>
          <w:sz w:val="24"/>
          <w:szCs w:val="24"/>
          <w:lang w:eastAsia="hr-HR"/>
        </w:rPr>
        <w:t>odgovarajućeg registra,</w:t>
      </w:r>
    </w:p>
    <w:p w:rsid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izvadak iz Registra neprofitnih organizacija,</w:t>
      </w:r>
    </w:p>
    <w:p w:rsid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presliku važećeg  statuta udruge sa svim  izmjenama i dopunama,</w:t>
      </w:r>
    </w:p>
    <w:p w:rsid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ispunjeni obrazac izjave osobe ovlaštene za zastupan</w:t>
      </w:r>
      <w:r w:rsidR="00860ADA">
        <w:rPr>
          <w:rFonts w:eastAsia="Times New Roman" w:cs="Times New Roman"/>
          <w:color w:val="000000"/>
          <w:sz w:val="24"/>
          <w:szCs w:val="24"/>
          <w:lang w:eastAsia="hr-HR"/>
        </w:rPr>
        <w:t xml:space="preserve">je o nepostojanju duga s osnove </w:t>
      </w:r>
      <w:r w:rsidRPr="00860ADA">
        <w:rPr>
          <w:rFonts w:eastAsia="Times New Roman" w:cs="Times New Roman"/>
          <w:color w:val="000000"/>
          <w:sz w:val="24"/>
          <w:szCs w:val="24"/>
          <w:lang w:eastAsia="hr-HR"/>
        </w:rPr>
        <w:t>potraživanja Grada Splita,</w:t>
      </w:r>
    </w:p>
    <w:p w:rsid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 xml:space="preserve">potvrda Porezne uprave o stanju duga po osnovi javnih davanja o kojima službenu evidenciju vodi Porezna uprava, a koja nije starija od </w:t>
      </w:r>
      <w:r w:rsidR="00156491">
        <w:rPr>
          <w:rFonts w:eastAsia="Times New Roman" w:cs="Times New Roman"/>
          <w:color w:val="000000"/>
          <w:sz w:val="24"/>
          <w:szCs w:val="24"/>
          <w:lang w:eastAsia="hr-HR"/>
        </w:rPr>
        <w:t>trideset (</w:t>
      </w:r>
      <w:r w:rsidRPr="00860ADA">
        <w:rPr>
          <w:rFonts w:eastAsia="Times New Roman" w:cs="Times New Roman"/>
          <w:color w:val="000000"/>
          <w:sz w:val="24"/>
          <w:szCs w:val="24"/>
          <w:lang w:eastAsia="hr-HR"/>
        </w:rPr>
        <w:t>30</w:t>
      </w:r>
      <w:r w:rsidR="00156491">
        <w:rPr>
          <w:rFonts w:eastAsia="Times New Roman" w:cs="Times New Roman"/>
          <w:color w:val="000000"/>
          <w:sz w:val="24"/>
          <w:szCs w:val="24"/>
          <w:lang w:eastAsia="hr-HR"/>
        </w:rPr>
        <w:t>)</w:t>
      </w:r>
      <w:r w:rsidRPr="00860ADA">
        <w:rPr>
          <w:rFonts w:eastAsia="Times New Roman" w:cs="Times New Roman"/>
          <w:color w:val="000000"/>
          <w:sz w:val="24"/>
          <w:szCs w:val="24"/>
          <w:lang w:eastAsia="hr-HR"/>
        </w:rPr>
        <w:t xml:space="preserve"> dana od dana objave </w:t>
      </w:r>
      <w:r w:rsidR="00156491">
        <w:rPr>
          <w:rFonts w:eastAsia="Times New Roman" w:cs="Times New Roman"/>
          <w:color w:val="000000"/>
          <w:sz w:val="24"/>
          <w:szCs w:val="24"/>
          <w:lang w:eastAsia="hr-HR"/>
        </w:rPr>
        <w:t xml:space="preserve">javnog </w:t>
      </w:r>
      <w:r w:rsidRPr="00860ADA">
        <w:rPr>
          <w:rFonts w:eastAsia="Times New Roman" w:cs="Times New Roman"/>
          <w:color w:val="000000"/>
          <w:sz w:val="24"/>
          <w:szCs w:val="24"/>
          <w:lang w:eastAsia="hr-HR"/>
        </w:rPr>
        <w:t>natječaja,</w:t>
      </w:r>
    </w:p>
    <w:p w:rsidR="00860AD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popis zaposlenih osoba  (na određeno i neodređeno vrijeme),</w:t>
      </w:r>
    </w:p>
    <w:p w:rsidR="0020227A" w:rsidRDefault="0020227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sidRPr="00860ADA">
        <w:rPr>
          <w:rFonts w:eastAsia="Times New Roman" w:cs="Times New Roman"/>
          <w:color w:val="000000"/>
          <w:sz w:val="24"/>
          <w:szCs w:val="24"/>
          <w:lang w:eastAsia="hr-HR"/>
        </w:rPr>
        <w:t>uvjerenje nadležnog suda da se protiv odgovorne osobe udruge (</w:t>
      </w:r>
      <w:r w:rsidR="00156491">
        <w:rPr>
          <w:rFonts w:eastAsia="Times New Roman" w:cs="Times New Roman"/>
          <w:color w:val="000000"/>
          <w:sz w:val="24"/>
          <w:szCs w:val="24"/>
          <w:lang w:eastAsia="hr-HR"/>
        </w:rPr>
        <w:t xml:space="preserve">ustanove, </w:t>
      </w:r>
      <w:r w:rsidRPr="00860ADA">
        <w:rPr>
          <w:rFonts w:eastAsia="Times New Roman" w:cs="Times New Roman"/>
          <w:color w:val="000000"/>
          <w:sz w:val="24"/>
          <w:szCs w:val="24"/>
          <w:lang w:eastAsia="hr-HR"/>
        </w:rPr>
        <w:t xml:space="preserve">pravne osobe) </w:t>
      </w:r>
      <w:r w:rsidR="00156491">
        <w:rPr>
          <w:rFonts w:eastAsia="Times New Roman" w:cs="Times New Roman"/>
          <w:color w:val="000000"/>
          <w:sz w:val="24"/>
          <w:szCs w:val="24"/>
          <w:lang w:eastAsia="hr-HR"/>
        </w:rPr>
        <w:t xml:space="preserve">     </w:t>
      </w:r>
      <w:r w:rsidRPr="00860ADA">
        <w:rPr>
          <w:rFonts w:eastAsia="Times New Roman" w:cs="Times New Roman"/>
          <w:color w:val="000000"/>
          <w:sz w:val="24"/>
          <w:szCs w:val="24"/>
          <w:lang w:eastAsia="hr-HR"/>
        </w:rPr>
        <w:t>ne vodi kazneni postupak</w:t>
      </w:r>
      <w:r w:rsidR="00156491">
        <w:rPr>
          <w:rFonts w:eastAsia="Times New Roman" w:cs="Times New Roman"/>
          <w:color w:val="000000"/>
          <w:sz w:val="24"/>
          <w:szCs w:val="24"/>
          <w:lang w:eastAsia="hr-HR"/>
        </w:rPr>
        <w:t xml:space="preserve"> i da nije pravomoćno osuđena za prekršaj ili kazneno djelo iz članka 48.Uredbe o kriterijima, mjerilima i postupcima financiranja i ugovaranja programa i projekata od interesa za opće dobro koje provode udruge (u daljnjem tekstu: Uredba),</w:t>
      </w:r>
    </w:p>
    <w:p w:rsidR="00860ADA" w:rsidRDefault="00860AD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ispunjeni obrazac izjave ovlaštene osobe za zastupanje o nepostojanju duga s osnove sa Školom ranije sklopljenih ugovora o korištenju prostora,</w:t>
      </w:r>
    </w:p>
    <w:p w:rsidR="00860ADA" w:rsidRDefault="00860ADA" w:rsidP="00AC3C46">
      <w:pPr>
        <w:pStyle w:val="Odlomakpopisa"/>
        <w:numPr>
          <w:ilvl w:val="0"/>
          <w:numId w:val="7"/>
        </w:num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druge dokaze i dokumentaciju određenu natječajnom dokumentacijom.</w:t>
      </w:r>
    </w:p>
    <w:p w:rsidR="00881329" w:rsidRDefault="00AC3C46" w:rsidP="00905566">
      <w:pPr>
        <w:shd w:val="clear" w:color="auto" w:fill="FFFFFF" w:themeFill="background1"/>
        <w:spacing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4. </w:t>
      </w:r>
      <w:r w:rsidR="00881329">
        <w:rPr>
          <w:rFonts w:eastAsia="Times New Roman" w:cs="Times New Roman"/>
          <w:color w:val="000000"/>
          <w:sz w:val="24"/>
          <w:szCs w:val="24"/>
          <w:lang w:eastAsia="hr-HR"/>
        </w:rPr>
        <w:t>Prijava za dodjelu jednog prostora kojeg planira koristiti više udruga u suradnji/partnerstvu podnosi samo jedna od udruga koja smatra da na javnom natječaju može ostvariti najveći broj bodova sukladno navedenim kriterijima i mjerilima.</w:t>
      </w:r>
    </w:p>
    <w:p w:rsidR="00881329" w:rsidRDefault="00881329" w:rsidP="00905566">
      <w:pPr>
        <w:shd w:val="clear" w:color="auto" w:fill="FFFFFF" w:themeFill="background1"/>
        <w:spacing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Namjera korištenja prostora u suradnji/partnerstvu sa ostalim udrugama potvrđuje se izjavom koja se prilaže uz prijavu za dodjelu prostora na korištenje, potpisanom od ovlaštenih osoba svih suradničkih/partnerskih udruga.</w:t>
      </w:r>
    </w:p>
    <w:p w:rsidR="00CA02C4" w:rsidRDefault="00CA02C4" w:rsidP="00905566">
      <w:pPr>
        <w:shd w:val="clear" w:color="auto" w:fill="FFFFFF" w:themeFill="background1"/>
        <w:spacing w:after="0" w:line="240" w:lineRule="auto"/>
        <w:jc w:val="both"/>
        <w:rPr>
          <w:rFonts w:eastAsia="Times New Roman" w:cs="Times New Roman"/>
          <w:color w:val="000000"/>
          <w:sz w:val="24"/>
          <w:szCs w:val="24"/>
          <w:lang w:eastAsia="hr-HR"/>
        </w:rPr>
      </w:pPr>
    </w:p>
    <w:p w:rsidR="00CA02C4" w:rsidRDefault="00CA02C4" w:rsidP="00905566">
      <w:pPr>
        <w:shd w:val="clear" w:color="auto" w:fill="FFFFFF" w:themeFill="background1"/>
        <w:spacing w:after="0" w:line="240" w:lineRule="auto"/>
        <w:jc w:val="both"/>
        <w:rPr>
          <w:rFonts w:eastAsia="Times New Roman" w:cs="Times New Roman"/>
          <w:color w:val="000000"/>
          <w:sz w:val="24"/>
          <w:szCs w:val="24"/>
          <w:lang w:eastAsia="hr-HR"/>
        </w:rPr>
      </w:pPr>
    </w:p>
    <w:p w:rsidR="00905566" w:rsidRDefault="00AC3C46" w:rsidP="00CA02C4">
      <w:pPr>
        <w:shd w:val="clear" w:color="auto" w:fill="FFFFFF" w:themeFill="background1"/>
        <w:spacing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5. </w:t>
      </w:r>
      <w:r w:rsidR="00CA02C4" w:rsidRPr="0020227A">
        <w:rPr>
          <w:rFonts w:eastAsia="Times New Roman" w:cs="Times New Roman"/>
          <w:color w:val="000000"/>
          <w:sz w:val="24"/>
          <w:szCs w:val="24"/>
          <w:lang w:eastAsia="hr-HR"/>
        </w:rPr>
        <w:t>Kriteriji i mjerila za bodovanje prijava</w:t>
      </w:r>
      <w:r w:rsidR="00CA3D87">
        <w:rPr>
          <w:rFonts w:eastAsia="Times New Roman" w:cs="Times New Roman"/>
          <w:color w:val="000000"/>
          <w:sz w:val="24"/>
          <w:szCs w:val="24"/>
          <w:lang w:eastAsia="hr-HR"/>
        </w:rPr>
        <w:t xml:space="preserve"> </w:t>
      </w:r>
      <w:r w:rsidR="00CA3D87" w:rsidRPr="0020227A">
        <w:rPr>
          <w:rFonts w:eastAsia="Times New Roman" w:cs="Times New Roman"/>
          <w:color w:val="000000"/>
          <w:sz w:val="24"/>
          <w:szCs w:val="24"/>
          <w:lang w:eastAsia="hr-HR"/>
        </w:rPr>
        <w:t>pristiglih</w:t>
      </w:r>
      <w:r w:rsidR="00CA02C4" w:rsidRPr="0020227A">
        <w:rPr>
          <w:rFonts w:eastAsia="Times New Roman" w:cs="Times New Roman"/>
          <w:color w:val="000000"/>
          <w:sz w:val="24"/>
          <w:szCs w:val="24"/>
          <w:lang w:eastAsia="hr-HR"/>
        </w:rPr>
        <w:t xml:space="preserve"> </w:t>
      </w:r>
      <w:r w:rsidR="00CA02C4">
        <w:rPr>
          <w:rFonts w:eastAsia="Times New Roman" w:cs="Times New Roman"/>
          <w:color w:val="000000"/>
          <w:sz w:val="24"/>
          <w:szCs w:val="24"/>
          <w:lang w:eastAsia="hr-HR"/>
        </w:rPr>
        <w:t>na natječaj za</w:t>
      </w:r>
      <w:r w:rsidR="00CA3D87">
        <w:rPr>
          <w:rFonts w:eastAsia="Times New Roman" w:cs="Times New Roman"/>
          <w:color w:val="000000"/>
          <w:sz w:val="24"/>
          <w:szCs w:val="24"/>
          <w:lang w:eastAsia="hr-HR"/>
        </w:rPr>
        <w:t xml:space="preserve"> dodjelu na korištenje prostora škola (termina korištenja prostora) </w:t>
      </w:r>
      <w:r w:rsidR="00CA02C4">
        <w:rPr>
          <w:rFonts w:eastAsia="Times New Roman" w:cs="Times New Roman"/>
          <w:color w:val="000000"/>
          <w:sz w:val="24"/>
          <w:szCs w:val="24"/>
          <w:lang w:eastAsia="hr-HR"/>
        </w:rPr>
        <w:t>su</w:t>
      </w:r>
      <w:r w:rsidR="00CA02C4" w:rsidRPr="0020227A">
        <w:rPr>
          <w:rFonts w:eastAsia="Times New Roman" w:cs="Times New Roman"/>
          <w:color w:val="000000"/>
          <w:sz w:val="24"/>
          <w:szCs w:val="24"/>
          <w:lang w:eastAsia="hr-HR"/>
        </w:rPr>
        <w:t>:</w:t>
      </w:r>
    </w:p>
    <w:p w:rsidR="00CA02C4" w:rsidRDefault="00CA02C4" w:rsidP="00CA02C4">
      <w:pPr>
        <w:shd w:val="clear" w:color="auto" w:fill="FFFFFF" w:themeFill="background1"/>
        <w:spacing w:after="0" w:line="240" w:lineRule="auto"/>
        <w:jc w:val="both"/>
        <w:rPr>
          <w:rFonts w:eastAsia="Times New Roman" w:cs="Times New Roman"/>
          <w:color w:val="000000"/>
          <w:sz w:val="24"/>
          <w:szCs w:val="2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2"/>
        <w:gridCol w:w="3654"/>
        <w:gridCol w:w="1242"/>
      </w:tblGrid>
      <w:tr w:rsidR="00CA02C4" w:rsidTr="006D1572">
        <w:tc>
          <w:tcPr>
            <w:tcW w:w="9288" w:type="dxa"/>
            <w:gridSpan w:val="3"/>
          </w:tcPr>
          <w:p w:rsidR="00CA02C4" w:rsidRPr="00FB3CB9" w:rsidRDefault="00AC3C46" w:rsidP="00AC3C46">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 xml:space="preserve">a.) </w:t>
            </w:r>
            <w:r w:rsidR="00CA02C4" w:rsidRPr="00FB3CB9">
              <w:rPr>
                <w:rFonts w:eastAsia="Times New Roman" w:cs="Times New Roman"/>
                <w:color w:val="000000"/>
                <w:sz w:val="24"/>
                <w:szCs w:val="24"/>
                <w:u w:val="single"/>
                <w:lang w:eastAsia="hr-HR"/>
              </w:rPr>
              <w:t>Godine aktivnog djelovanja podnositelja prijave</w:t>
            </w:r>
          </w:p>
        </w:tc>
      </w:tr>
      <w:tr w:rsidR="0095384B" w:rsidTr="006D1572">
        <w:tc>
          <w:tcPr>
            <w:tcW w:w="4392" w:type="dxa"/>
          </w:tcPr>
          <w:p w:rsidR="00905566" w:rsidRDefault="00CA02C4" w:rsidP="00905566">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za svaku godinu aktivnog djelovanja</w:t>
            </w:r>
          </w:p>
        </w:tc>
        <w:tc>
          <w:tcPr>
            <w:tcW w:w="3654" w:type="dxa"/>
          </w:tcPr>
          <w:p w:rsidR="00905566" w:rsidRDefault="0095384B" w:rsidP="00905566">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905566"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 bod</w:t>
            </w:r>
          </w:p>
        </w:tc>
      </w:tr>
    </w:tbl>
    <w:p w:rsidR="00905566" w:rsidRDefault="00905566"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6154"/>
        <w:gridCol w:w="1242"/>
      </w:tblGrid>
      <w:tr w:rsidR="00CA02C4" w:rsidTr="0095384B">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 xml:space="preserve">b.) </w:t>
            </w:r>
            <w:r w:rsidR="00CA02C4" w:rsidRPr="00FB3CB9">
              <w:rPr>
                <w:rFonts w:eastAsia="Times New Roman" w:cs="Times New Roman"/>
                <w:color w:val="000000"/>
                <w:sz w:val="24"/>
                <w:szCs w:val="24"/>
                <w:u w:val="single"/>
                <w:lang w:eastAsia="hr-HR"/>
              </w:rPr>
              <w:t>Broj zaposlenika na neodređeno vrijeme</w:t>
            </w:r>
          </w:p>
        </w:tc>
      </w:tr>
      <w:tr w:rsidR="0095384B" w:rsidTr="0095384B">
        <w:tc>
          <w:tcPr>
            <w:tcW w:w="1892" w:type="dxa"/>
          </w:tcPr>
          <w:p w:rsidR="00905566"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do 2</w:t>
            </w:r>
          </w:p>
        </w:tc>
        <w:tc>
          <w:tcPr>
            <w:tcW w:w="6154" w:type="dxa"/>
          </w:tcPr>
          <w:p w:rsidR="00905566" w:rsidRDefault="0095384B" w:rsidP="0095384B">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905566"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 bod</w:t>
            </w:r>
          </w:p>
        </w:tc>
      </w:tr>
      <w:tr w:rsidR="0095384B" w:rsidTr="0095384B">
        <w:tc>
          <w:tcPr>
            <w:tcW w:w="1892" w:type="dxa"/>
          </w:tcPr>
          <w:p w:rsidR="00905566"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od 3 do 5</w:t>
            </w:r>
          </w:p>
        </w:tc>
        <w:tc>
          <w:tcPr>
            <w:tcW w:w="6154" w:type="dxa"/>
          </w:tcPr>
          <w:p w:rsidR="00905566" w:rsidRDefault="0095384B" w:rsidP="0095384B">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905566"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3 boda</w:t>
            </w:r>
          </w:p>
        </w:tc>
      </w:tr>
      <w:tr w:rsidR="0095384B" w:rsidTr="0095384B">
        <w:tc>
          <w:tcPr>
            <w:tcW w:w="1892" w:type="dxa"/>
          </w:tcPr>
          <w:p w:rsidR="00905566"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od 6 do 10</w:t>
            </w:r>
          </w:p>
        </w:tc>
        <w:tc>
          <w:tcPr>
            <w:tcW w:w="6154" w:type="dxa"/>
          </w:tcPr>
          <w:p w:rsidR="00905566" w:rsidRDefault="0095384B" w:rsidP="0095384B">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905566"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5 bodova</w:t>
            </w:r>
          </w:p>
        </w:tc>
      </w:tr>
      <w:tr w:rsidR="0095384B" w:rsidTr="0095384B">
        <w:tc>
          <w:tcPr>
            <w:tcW w:w="1892" w:type="dxa"/>
          </w:tcPr>
          <w:p w:rsidR="00905566"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više od 10</w:t>
            </w:r>
          </w:p>
        </w:tc>
        <w:tc>
          <w:tcPr>
            <w:tcW w:w="6154" w:type="dxa"/>
          </w:tcPr>
          <w:p w:rsidR="00905566"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905566"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7 bodova</w:t>
            </w:r>
          </w:p>
        </w:tc>
      </w:tr>
    </w:tbl>
    <w:p w:rsidR="00CA02C4" w:rsidRDefault="00CA02C4"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5857"/>
        <w:gridCol w:w="1027"/>
      </w:tblGrid>
      <w:tr w:rsidR="00CA02C4" w:rsidTr="006D1572">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c</w:t>
            </w:r>
            <w:r w:rsidR="0095384B" w:rsidRPr="00FB3CB9">
              <w:rPr>
                <w:rFonts w:eastAsia="Times New Roman" w:cs="Times New Roman"/>
                <w:color w:val="000000"/>
                <w:sz w:val="24"/>
                <w:szCs w:val="24"/>
                <w:u w:val="single"/>
                <w:lang w:eastAsia="hr-HR"/>
              </w:rPr>
              <w:t>.</w:t>
            </w:r>
            <w:r w:rsidRPr="00FB3CB9">
              <w:rPr>
                <w:rFonts w:eastAsia="Times New Roman" w:cs="Times New Roman"/>
                <w:color w:val="000000"/>
                <w:sz w:val="24"/>
                <w:szCs w:val="24"/>
                <w:u w:val="single"/>
                <w:lang w:eastAsia="hr-HR"/>
              </w:rPr>
              <w:t>)</w:t>
            </w:r>
            <w:r w:rsidR="0095384B" w:rsidRPr="00FB3CB9">
              <w:rPr>
                <w:rFonts w:eastAsia="Times New Roman" w:cs="Times New Roman"/>
                <w:color w:val="000000"/>
                <w:sz w:val="24"/>
                <w:szCs w:val="24"/>
                <w:u w:val="single"/>
                <w:lang w:eastAsia="hr-HR"/>
              </w:rPr>
              <w:t xml:space="preserve"> </w:t>
            </w:r>
            <w:r w:rsidR="00ED7A72" w:rsidRPr="00FB3CB9">
              <w:rPr>
                <w:rFonts w:eastAsia="Times New Roman" w:cs="Times New Roman"/>
                <w:color w:val="000000"/>
                <w:sz w:val="24"/>
                <w:szCs w:val="24"/>
                <w:u w:val="single"/>
                <w:lang w:eastAsia="hr-HR"/>
              </w:rPr>
              <w:t xml:space="preserve"> </w:t>
            </w:r>
            <w:r w:rsidR="00CA02C4" w:rsidRPr="00FB3CB9">
              <w:rPr>
                <w:rFonts w:eastAsia="Times New Roman" w:cs="Times New Roman"/>
                <w:color w:val="000000"/>
                <w:sz w:val="24"/>
                <w:szCs w:val="24"/>
                <w:u w:val="single"/>
                <w:lang w:eastAsia="hr-HR"/>
              </w:rPr>
              <w:t>Broj članova udruge i/ili volontera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do 5</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 bod</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od 6 do 10</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3 boda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od 11 do 20</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5 bodova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od 21 do 30</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7 bodova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više od 30</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9 bodova</w:t>
            </w:r>
          </w:p>
        </w:tc>
      </w:tr>
    </w:tbl>
    <w:p w:rsidR="00CA02C4" w:rsidRDefault="00CA02C4"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3277"/>
        <w:gridCol w:w="1240"/>
      </w:tblGrid>
      <w:tr w:rsidR="00CA02C4" w:rsidTr="006D1572">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lastRenderedPageBreak/>
              <w:t>d</w:t>
            </w:r>
            <w:r w:rsidR="0095384B" w:rsidRPr="00FB3CB9">
              <w:rPr>
                <w:rFonts w:eastAsia="Times New Roman" w:cs="Times New Roman"/>
                <w:color w:val="000000"/>
                <w:sz w:val="24"/>
                <w:szCs w:val="24"/>
                <w:u w:val="single"/>
                <w:lang w:eastAsia="hr-HR"/>
              </w:rPr>
              <w:t>.</w:t>
            </w:r>
            <w:r w:rsidRPr="00FB3CB9">
              <w:rPr>
                <w:rFonts w:eastAsia="Times New Roman" w:cs="Times New Roman"/>
                <w:color w:val="000000"/>
                <w:sz w:val="24"/>
                <w:szCs w:val="24"/>
                <w:u w:val="single"/>
                <w:lang w:eastAsia="hr-HR"/>
              </w:rPr>
              <w:t xml:space="preserve">) </w:t>
            </w:r>
            <w:r w:rsidR="00CA02C4" w:rsidRPr="00FB3CB9">
              <w:rPr>
                <w:rFonts w:eastAsia="Times New Roman" w:cs="Times New Roman"/>
                <w:color w:val="000000"/>
                <w:sz w:val="24"/>
                <w:szCs w:val="24"/>
                <w:u w:val="single"/>
                <w:lang w:eastAsia="hr-HR"/>
              </w:rPr>
              <w:t>Neposredni rad s korisnicima usluga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rad s korisničkim skupinama do 5 korisnika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 bod</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rad s korisničkim skupinama od 6 do 10 korisnika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3 boda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rad s korisničkim skupinama od 11 do 20 korisnika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5 bodova</w:t>
            </w:r>
          </w:p>
        </w:tc>
      </w:tr>
      <w:tr w:rsidR="006D1572"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rad s korisničkim skupinama od 21 do 40 korisnika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7 bodova</w:t>
            </w:r>
          </w:p>
        </w:tc>
      </w:tr>
      <w:tr w:rsidR="0095384B"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rad s korisničkim skupinama iznad 40 korisnika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CA02C4"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10 bodova</w:t>
            </w:r>
          </w:p>
        </w:tc>
      </w:tr>
    </w:tbl>
    <w:p w:rsidR="00CA02C4" w:rsidRDefault="00CA02C4"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5584"/>
        <w:gridCol w:w="1026"/>
      </w:tblGrid>
      <w:tr w:rsidR="00CA02C4" w:rsidTr="006D1572">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e</w:t>
            </w:r>
            <w:r w:rsidR="0095384B" w:rsidRPr="00FB3CB9">
              <w:rPr>
                <w:rFonts w:eastAsia="Times New Roman" w:cs="Times New Roman"/>
                <w:color w:val="000000"/>
                <w:sz w:val="24"/>
                <w:szCs w:val="24"/>
                <w:u w:val="single"/>
                <w:lang w:eastAsia="hr-HR"/>
              </w:rPr>
              <w:t>.</w:t>
            </w:r>
            <w:r w:rsidRPr="00FB3CB9">
              <w:rPr>
                <w:rFonts w:eastAsia="Times New Roman" w:cs="Times New Roman"/>
                <w:color w:val="000000"/>
                <w:sz w:val="24"/>
                <w:szCs w:val="24"/>
                <w:u w:val="single"/>
                <w:lang w:eastAsia="hr-HR"/>
              </w:rPr>
              <w:t xml:space="preserve">) </w:t>
            </w:r>
            <w:r w:rsidR="00CA02C4" w:rsidRPr="00FB3CB9">
              <w:rPr>
                <w:rFonts w:eastAsia="Times New Roman" w:cs="Times New Roman"/>
                <w:color w:val="000000"/>
                <w:sz w:val="24"/>
                <w:szCs w:val="24"/>
                <w:u w:val="single"/>
                <w:lang w:eastAsia="hr-HR"/>
              </w:rPr>
              <w:t>Ostvarena priznanja, uspjesi, nagrade i slično</w:t>
            </w:r>
          </w:p>
        </w:tc>
      </w:tr>
      <w:tr w:rsidR="006D1572"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državna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95384B"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8 bodova</w:t>
            </w:r>
          </w:p>
        </w:tc>
      </w:tr>
      <w:tr w:rsidR="006D1572"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Grada Splita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95384B"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4 boda</w:t>
            </w:r>
          </w:p>
        </w:tc>
      </w:tr>
      <w:tr w:rsidR="006D1572" w:rsidTr="006D1572">
        <w:tc>
          <w:tcPr>
            <w:tcW w:w="4786" w:type="dxa"/>
          </w:tcPr>
          <w:p w:rsidR="00CA02C4" w:rsidRDefault="00CA02C4"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strukovna</w:t>
            </w:r>
          </w:p>
        </w:tc>
        <w:tc>
          <w:tcPr>
            <w:tcW w:w="3260"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tcPr>
          <w:p w:rsidR="00CA02C4" w:rsidRDefault="0095384B"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2 boda</w:t>
            </w:r>
          </w:p>
        </w:tc>
      </w:tr>
    </w:tbl>
    <w:p w:rsidR="00CA02C4" w:rsidRDefault="00CA02C4"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3365"/>
        <w:gridCol w:w="1232"/>
      </w:tblGrid>
      <w:tr w:rsidR="00CA02C4" w:rsidTr="006D1572">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f</w:t>
            </w:r>
            <w:r w:rsidR="0095384B" w:rsidRPr="00FB3CB9">
              <w:rPr>
                <w:rFonts w:eastAsia="Times New Roman" w:cs="Times New Roman"/>
                <w:color w:val="000000"/>
                <w:sz w:val="24"/>
                <w:szCs w:val="24"/>
                <w:u w:val="single"/>
                <w:lang w:eastAsia="hr-HR"/>
              </w:rPr>
              <w:t>.</w:t>
            </w:r>
            <w:r w:rsidRPr="00FB3CB9">
              <w:rPr>
                <w:rFonts w:eastAsia="Times New Roman" w:cs="Times New Roman"/>
                <w:color w:val="000000"/>
                <w:sz w:val="24"/>
                <w:szCs w:val="24"/>
                <w:u w:val="single"/>
                <w:lang w:eastAsia="hr-HR"/>
              </w:rPr>
              <w:t>)</w:t>
            </w:r>
            <w:r w:rsidR="00ED7A72" w:rsidRPr="00FB3CB9">
              <w:rPr>
                <w:rFonts w:eastAsia="Times New Roman" w:cs="Times New Roman"/>
                <w:color w:val="000000"/>
                <w:sz w:val="24"/>
                <w:szCs w:val="24"/>
                <w:u w:val="single"/>
                <w:lang w:eastAsia="hr-HR"/>
              </w:rPr>
              <w:t xml:space="preserve"> </w:t>
            </w:r>
            <w:r w:rsidR="0095384B" w:rsidRPr="00FB3CB9">
              <w:rPr>
                <w:rFonts w:eastAsia="Times New Roman" w:cs="Times New Roman"/>
                <w:color w:val="000000"/>
                <w:sz w:val="24"/>
                <w:szCs w:val="24"/>
                <w:u w:val="single"/>
                <w:lang w:eastAsia="hr-HR"/>
              </w:rPr>
              <w:t>Prethodno korištenje prostora</w:t>
            </w:r>
          </w:p>
        </w:tc>
      </w:tr>
      <w:tr w:rsidR="00CA02C4" w:rsidTr="006D1572">
        <w:tc>
          <w:tcPr>
            <w:tcW w:w="4786"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prethodno uredno korištenje istog prostora u Školi</w:t>
            </w:r>
            <w:r>
              <w:rPr>
                <w:rFonts w:eastAsia="Times New Roman" w:cs="Times New Roman"/>
                <w:color w:val="000000"/>
                <w:sz w:val="24"/>
                <w:szCs w:val="24"/>
                <w:lang w:eastAsia="hr-HR"/>
              </w:rPr>
              <w:br/>
            </w:r>
            <w:r>
              <w:rPr>
                <w:rFonts w:eastAsia="Times New Roman" w:cs="Times New Roman"/>
                <w:color w:val="000000"/>
                <w:sz w:val="18"/>
                <w:szCs w:val="18"/>
                <w:lang w:eastAsia="hr-HR"/>
              </w:rPr>
              <w:t xml:space="preserve">   </w:t>
            </w:r>
            <w:r w:rsidRPr="0095384B">
              <w:rPr>
                <w:rFonts w:eastAsia="Times New Roman" w:cs="Times New Roman"/>
                <w:color w:val="000000"/>
                <w:sz w:val="18"/>
                <w:szCs w:val="18"/>
                <w:lang w:eastAsia="hr-HR"/>
              </w:rPr>
              <w:t>(uredno izvršavanje ugovornih obveza temeljem ranijih ugovora)</w:t>
            </w:r>
          </w:p>
        </w:tc>
        <w:tc>
          <w:tcPr>
            <w:tcW w:w="3260" w:type="dxa"/>
            <w:vAlign w:val="center"/>
          </w:tcPr>
          <w:p w:rsidR="00CA02C4" w:rsidRDefault="0095384B" w:rsidP="0095384B">
            <w:pPr>
              <w:spacing w:before="100" w:beforeAutospacing="1"/>
              <w:jc w:val="center"/>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42" w:type="dxa"/>
            <w:vAlign w:val="center"/>
          </w:tcPr>
          <w:p w:rsidR="00CA02C4" w:rsidRDefault="008D2822"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10 bodova</w:t>
            </w:r>
          </w:p>
        </w:tc>
      </w:tr>
    </w:tbl>
    <w:p w:rsidR="00CA02C4" w:rsidRDefault="00CA02C4" w:rsidP="00905566">
      <w:pPr>
        <w:shd w:val="clear" w:color="auto" w:fill="FFFFFF" w:themeFill="background1"/>
        <w:spacing w:before="100" w:beforeAutospacing="1" w:after="0" w:line="240" w:lineRule="auto"/>
        <w:jc w:val="both"/>
        <w:rPr>
          <w:rFonts w:eastAsia="Times New Roman" w:cs="Times New Roman"/>
          <w:color w:val="000000"/>
          <w:sz w:val="24"/>
          <w:szCs w:val="24"/>
          <w:lang w:eastAsia="hr-HR"/>
        </w:rPr>
      </w:pPr>
      <w:r>
        <w:rPr>
          <w:rFonts w:eastAsia="Times New Roman" w:cs="Times New Roman"/>
          <w:color w:val="000000"/>
          <w:sz w:val="24"/>
          <w:szCs w:val="24"/>
          <w:lang w:eastAsia="hr-HR"/>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735"/>
        <w:gridCol w:w="1208"/>
      </w:tblGrid>
      <w:tr w:rsidR="00CA02C4" w:rsidTr="008D2822">
        <w:tc>
          <w:tcPr>
            <w:tcW w:w="9288" w:type="dxa"/>
            <w:gridSpan w:val="3"/>
          </w:tcPr>
          <w:p w:rsidR="00CA02C4" w:rsidRPr="00FB3CB9" w:rsidRDefault="00AC3C46" w:rsidP="003C216E">
            <w:pPr>
              <w:spacing w:before="100" w:beforeAutospacing="1"/>
              <w:jc w:val="both"/>
              <w:rPr>
                <w:rFonts w:eastAsia="Times New Roman" w:cs="Times New Roman"/>
                <w:color w:val="000000"/>
                <w:sz w:val="24"/>
                <w:szCs w:val="24"/>
                <w:u w:val="single"/>
                <w:lang w:eastAsia="hr-HR"/>
              </w:rPr>
            </w:pPr>
            <w:r w:rsidRPr="00FB3CB9">
              <w:rPr>
                <w:rFonts w:eastAsia="Times New Roman" w:cs="Times New Roman"/>
                <w:color w:val="000000"/>
                <w:sz w:val="24"/>
                <w:szCs w:val="24"/>
                <w:u w:val="single"/>
                <w:lang w:eastAsia="hr-HR"/>
              </w:rPr>
              <w:t>g</w:t>
            </w:r>
            <w:r w:rsidR="0095384B" w:rsidRPr="00FB3CB9">
              <w:rPr>
                <w:rFonts w:eastAsia="Times New Roman" w:cs="Times New Roman"/>
                <w:color w:val="000000"/>
                <w:sz w:val="24"/>
                <w:szCs w:val="24"/>
                <w:u w:val="single"/>
                <w:lang w:eastAsia="hr-HR"/>
              </w:rPr>
              <w:t>.</w:t>
            </w:r>
            <w:r w:rsidR="00FB3CB9" w:rsidRPr="00FB3CB9">
              <w:rPr>
                <w:rFonts w:eastAsia="Times New Roman" w:cs="Times New Roman"/>
                <w:color w:val="000000"/>
                <w:sz w:val="24"/>
                <w:szCs w:val="24"/>
                <w:u w:val="single"/>
                <w:lang w:eastAsia="hr-HR"/>
              </w:rPr>
              <w:t>)</w:t>
            </w:r>
            <w:r w:rsidR="00ED7A72" w:rsidRPr="00FB3CB9">
              <w:rPr>
                <w:rFonts w:eastAsia="Times New Roman" w:cs="Times New Roman"/>
                <w:color w:val="000000"/>
                <w:sz w:val="24"/>
                <w:szCs w:val="24"/>
                <w:u w:val="single"/>
                <w:lang w:eastAsia="hr-HR"/>
              </w:rPr>
              <w:t xml:space="preserve"> </w:t>
            </w:r>
            <w:r w:rsidR="0095384B" w:rsidRPr="00FB3CB9">
              <w:rPr>
                <w:rFonts w:eastAsia="Times New Roman" w:cs="Times New Roman"/>
                <w:color w:val="000000"/>
                <w:sz w:val="24"/>
                <w:szCs w:val="24"/>
                <w:u w:val="single"/>
                <w:lang w:eastAsia="hr-HR"/>
              </w:rPr>
              <w:t>Neposredna uključenost učenika Škole u planirane aktivnosti</w:t>
            </w:r>
          </w:p>
        </w:tc>
      </w:tr>
      <w:tr w:rsidR="00CA02C4" w:rsidTr="008D2822">
        <w:tc>
          <w:tcPr>
            <w:tcW w:w="6345"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učenici Škole će u vel</w:t>
            </w:r>
            <w:r w:rsidR="008D2822">
              <w:rPr>
                <w:rFonts w:eastAsia="Times New Roman" w:cs="Times New Roman"/>
                <w:color w:val="000000"/>
                <w:sz w:val="24"/>
                <w:szCs w:val="24"/>
                <w:lang w:eastAsia="hr-HR"/>
              </w:rPr>
              <w:t xml:space="preserve">ikoj mjeri biti uključeni u </w:t>
            </w:r>
            <w:r>
              <w:rPr>
                <w:rFonts w:eastAsia="Times New Roman" w:cs="Times New Roman"/>
                <w:color w:val="000000"/>
                <w:sz w:val="24"/>
                <w:szCs w:val="24"/>
                <w:lang w:eastAsia="hr-HR"/>
              </w:rPr>
              <w:t>aktivnosti ponuditelja</w:t>
            </w:r>
          </w:p>
        </w:tc>
        <w:tc>
          <w:tcPr>
            <w:tcW w:w="1735" w:type="dxa"/>
            <w:vAlign w:val="center"/>
          </w:tcPr>
          <w:p w:rsidR="00CA02C4" w:rsidRDefault="008D2822" w:rsidP="0095384B">
            <w:pPr>
              <w:spacing w:before="100" w:beforeAutospacing="1"/>
              <w:jc w:val="center"/>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08" w:type="dxa"/>
            <w:vAlign w:val="center"/>
          </w:tcPr>
          <w:p w:rsidR="00CA02C4" w:rsidRDefault="0095384B"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2 boda</w:t>
            </w:r>
          </w:p>
        </w:tc>
      </w:tr>
      <w:tr w:rsidR="00CA02C4" w:rsidTr="008D2822">
        <w:tc>
          <w:tcPr>
            <w:tcW w:w="6345" w:type="dxa"/>
          </w:tcPr>
          <w:p w:rsidR="00CA02C4" w:rsidRDefault="0095384B"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 xml:space="preserve">- korisničku skupinu čine isključivo učenici Škole </w:t>
            </w:r>
          </w:p>
        </w:tc>
        <w:tc>
          <w:tcPr>
            <w:tcW w:w="1735" w:type="dxa"/>
          </w:tcPr>
          <w:p w:rsidR="00CA02C4" w:rsidRDefault="008D2822" w:rsidP="003C216E">
            <w:pPr>
              <w:spacing w:before="100" w:beforeAutospacing="1"/>
              <w:jc w:val="both"/>
              <w:rPr>
                <w:rFonts w:eastAsia="Times New Roman" w:cs="Times New Roman"/>
                <w:color w:val="000000"/>
                <w:sz w:val="24"/>
                <w:szCs w:val="24"/>
                <w:lang w:eastAsia="hr-HR"/>
              </w:rPr>
            </w:pPr>
            <w:r>
              <w:rPr>
                <w:rFonts w:eastAsia="Times New Roman" w:cs="Times New Roman"/>
                <w:color w:val="000000"/>
                <w:sz w:val="24"/>
                <w:szCs w:val="24"/>
                <w:lang w:eastAsia="hr-HR"/>
              </w:rPr>
              <w:t>…………………..</w:t>
            </w:r>
          </w:p>
        </w:tc>
        <w:tc>
          <w:tcPr>
            <w:tcW w:w="1208" w:type="dxa"/>
          </w:tcPr>
          <w:p w:rsidR="00CA02C4" w:rsidRDefault="0095384B" w:rsidP="006D1572">
            <w:pPr>
              <w:spacing w:before="100" w:beforeAutospacing="1"/>
              <w:jc w:val="right"/>
              <w:rPr>
                <w:rFonts w:eastAsia="Times New Roman" w:cs="Times New Roman"/>
                <w:color w:val="000000"/>
                <w:sz w:val="24"/>
                <w:szCs w:val="24"/>
                <w:lang w:eastAsia="hr-HR"/>
              </w:rPr>
            </w:pPr>
            <w:r>
              <w:rPr>
                <w:rFonts w:eastAsia="Times New Roman" w:cs="Times New Roman"/>
                <w:color w:val="000000"/>
                <w:sz w:val="24"/>
                <w:szCs w:val="24"/>
                <w:lang w:eastAsia="hr-HR"/>
              </w:rPr>
              <w:t>8 bodova</w:t>
            </w:r>
          </w:p>
        </w:tc>
      </w:tr>
    </w:tbl>
    <w:p w:rsidR="00101AB6" w:rsidRDefault="00101AB6" w:rsidP="00101AB6">
      <w:pPr>
        <w:shd w:val="clear" w:color="auto" w:fill="FFFFFF" w:themeFill="background1"/>
        <w:spacing w:after="0" w:line="240" w:lineRule="auto"/>
        <w:jc w:val="both"/>
        <w:rPr>
          <w:sz w:val="24"/>
          <w:szCs w:val="24"/>
        </w:rPr>
      </w:pPr>
      <w:r>
        <w:rPr>
          <w:sz w:val="24"/>
          <w:szCs w:val="24"/>
        </w:rPr>
        <w:br/>
      </w:r>
      <w:r>
        <w:rPr>
          <w:sz w:val="24"/>
          <w:szCs w:val="24"/>
        </w:rPr>
        <w:br/>
      </w:r>
      <w:r w:rsidR="00AC3C46">
        <w:rPr>
          <w:sz w:val="24"/>
          <w:szCs w:val="24"/>
        </w:rPr>
        <w:t xml:space="preserve">6. </w:t>
      </w:r>
      <w:r>
        <w:rPr>
          <w:sz w:val="24"/>
          <w:szCs w:val="24"/>
        </w:rPr>
        <w:t>Prijave na natječaj koja ne ispunjava propisane uvjete natječaja bit će odbijena. Povjerenstvo za pripremu i provedbu natječaja te provjeru prijava pristiglih na natječaj pisanim će putem obavijestiti podnositelja odbijene prijave o razlozima odbijanja prijave.</w:t>
      </w:r>
    </w:p>
    <w:p w:rsidR="00101AB6" w:rsidRDefault="00101AB6" w:rsidP="00101AB6">
      <w:pPr>
        <w:shd w:val="clear" w:color="auto" w:fill="FFFFFF" w:themeFill="background1"/>
        <w:spacing w:after="0" w:line="240" w:lineRule="auto"/>
        <w:jc w:val="both"/>
        <w:rPr>
          <w:sz w:val="24"/>
          <w:szCs w:val="24"/>
        </w:rPr>
      </w:pPr>
      <w:r>
        <w:rPr>
          <w:sz w:val="24"/>
          <w:szCs w:val="24"/>
        </w:rPr>
        <w:t xml:space="preserve">Prijavitelj čija je prijava na natječaj odbijena iz razloga neispunjavanja propisanih uvjeta natječaja ima pravo u roku od osam (8) dana od dana zaprimanja obavijestiti o odbijanju prijave podnijeti prigovor Povjerenstvu za prigovore. Pisani prigovor podnosi se na adresu Osnovna škola „Plokite“, Slavonska 13, 21000 Split u roku od osam (8) dana od dana prijema obavijesti o odbijanju prijave. </w:t>
      </w:r>
    </w:p>
    <w:p w:rsidR="00351279" w:rsidRDefault="00101AB6" w:rsidP="00101AB6">
      <w:pPr>
        <w:shd w:val="clear" w:color="auto" w:fill="FFFFFF" w:themeFill="background1"/>
        <w:spacing w:after="0" w:line="240" w:lineRule="auto"/>
        <w:jc w:val="both"/>
        <w:rPr>
          <w:sz w:val="24"/>
          <w:szCs w:val="24"/>
        </w:rPr>
      </w:pPr>
      <w:r>
        <w:rPr>
          <w:sz w:val="24"/>
          <w:szCs w:val="24"/>
        </w:rPr>
        <w:br/>
      </w:r>
    </w:p>
    <w:p w:rsidR="00101AB6" w:rsidRDefault="00AC3C46" w:rsidP="00101AB6">
      <w:pPr>
        <w:shd w:val="clear" w:color="auto" w:fill="FFFFFF" w:themeFill="background1"/>
        <w:spacing w:after="0" w:line="240" w:lineRule="auto"/>
        <w:jc w:val="both"/>
        <w:rPr>
          <w:sz w:val="24"/>
          <w:szCs w:val="24"/>
        </w:rPr>
      </w:pPr>
      <w:r>
        <w:rPr>
          <w:sz w:val="24"/>
          <w:szCs w:val="24"/>
        </w:rPr>
        <w:t xml:space="preserve">7. </w:t>
      </w:r>
      <w:r w:rsidR="00101AB6">
        <w:rPr>
          <w:sz w:val="24"/>
          <w:szCs w:val="24"/>
        </w:rPr>
        <w:t>Na temelju zbroja bodova za svakog prijavitelja, Povjerenstvo za dodjelu prostora na korištenje utvrđuje prijedlog liste prvenstva koja se objavljuje na mrežnoj stranici Osnovne škole „Plokite“.</w:t>
      </w:r>
    </w:p>
    <w:p w:rsidR="00101AB6" w:rsidRDefault="00101AB6" w:rsidP="00101AB6">
      <w:pPr>
        <w:shd w:val="clear" w:color="auto" w:fill="FFFFFF" w:themeFill="background1"/>
        <w:spacing w:after="0" w:line="240" w:lineRule="auto"/>
        <w:jc w:val="both"/>
        <w:rPr>
          <w:sz w:val="24"/>
          <w:szCs w:val="24"/>
        </w:rPr>
      </w:pPr>
      <w:r>
        <w:rPr>
          <w:sz w:val="24"/>
          <w:szCs w:val="24"/>
        </w:rPr>
        <w:t>Povjerenstvo za dodjelu prostora na korištenje će pisanim putem obavijestiti prijavitelja o statusu njihove prijave u roku od osam (8) dana od dana utvrđivanja prijedloga liste za dodjelu prostora na korištenje.</w:t>
      </w:r>
    </w:p>
    <w:p w:rsidR="000A0215" w:rsidRDefault="000A0215" w:rsidP="00101AB6">
      <w:pPr>
        <w:shd w:val="clear" w:color="auto" w:fill="FFFFFF" w:themeFill="background1"/>
        <w:spacing w:after="0" w:line="240" w:lineRule="auto"/>
        <w:jc w:val="both"/>
        <w:rPr>
          <w:sz w:val="24"/>
          <w:szCs w:val="24"/>
        </w:rPr>
      </w:pPr>
      <w:r>
        <w:rPr>
          <w:sz w:val="24"/>
          <w:szCs w:val="24"/>
        </w:rPr>
        <w:t xml:space="preserve">Na prijedlog liste prvenstva za dodjelu prostora na korištenje prijavitelji mogu uložiti prigovor Povjerenstvu za prigovore zbog redoslijeda na listi reda prvenstva ili zbog neuvrštavanja na listu reda prvenstva. Prigovor se može podnijeti isključivo na bodovanje nekog kriterija. </w:t>
      </w:r>
    </w:p>
    <w:p w:rsidR="000A0215" w:rsidRDefault="000A0215" w:rsidP="00101AB6">
      <w:pPr>
        <w:shd w:val="clear" w:color="auto" w:fill="FFFFFF" w:themeFill="background1"/>
        <w:spacing w:after="0" w:line="240" w:lineRule="auto"/>
        <w:jc w:val="both"/>
        <w:rPr>
          <w:sz w:val="24"/>
          <w:szCs w:val="24"/>
        </w:rPr>
      </w:pPr>
      <w:r>
        <w:rPr>
          <w:sz w:val="24"/>
          <w:szCs w:val="24"/>
        </w:rPr>
        <w:t>Pisani prigovor podnos</w:t>
      </w:r>
      <w:r w:rsidR="005A60A6">
        <w:rPr>
          <w:sz w:val="24"/>
          <w:szCs w:val="24"/>
        </w:rPr>
        <w:t>i se na protokol Škole na adresi</w:t>
      </w:r>
      <w:r>
        <w:rPr>
          <w:sz w:val="24"/>
          <w:szCs w:val="24"/>
        </w:rPr>
        <w:t xml:space="preserve"> Osnovne škole „Plokite“, Slavonska 13, 21000 Split u roku od osam (8) dana od dana objave prijedloga liste prvenstva. </w:t>
      </w:r>
    </w:p>
    <w:p w:rsidR="00101AB6" w:rsidRDefault="000A0215" w:rsidP="00101AB6">
      <w:pPr>
        <w:shd w:val="clear" w:color="auto" w:fill="FFFFFF" w:themeFill="background1"/>
        <w:spacing w:after="0" w:line="240" w:lineRule="auto"/>
        <w:jc w:val="both"/>
        <w:rPr>
          <w:sz w:val="24"/>
          <w:szCs w:val="24"/>
        </w:rPr>
      </w:pPr>
      <w:r>
        <w:rPr>
          <w:sz w:val="24"/>
          <w:szCs w:val="24"/>
        </w:rPr>
        <w:t xml:space="preserve">Odluka Povjerenstva za prigovore o prigovoru je konačna. </w:t>
      </w:r>
    </w:p>
    <w:p w:rsidR="00351279" w:rsidRDefault="00351279" w:rsidP="00101AB6">
      <w:pPr>
        <w:shd w:val="clear" w:color="auto" w:fill="FFFFFF" w:themeFill="background1"/>
        <w:spacing w:after="0" w:line="240" w:lineRule="auto"/>
        <w:jc w:val="both"/>
        <w:rPr>
          <w:sz w:val="24"/>
          <w:szCs w:val="24"/>
        </w:rPr>
      </w:pPr>
    </w:p>
    <w:p w:rsidR="00351279" w:rsidRDefault="00351279" w:rsidP="00101AB6">
      <w:pPr>
        <w:shd w:val="clear" w:color="auto" w:fill="FFFFFF" w:themeFill="background1"/>
        <w:spacing w:after="0" w:line="240" w:lineRule="auto"/>
        <w:jc w:val="both"/>
        <w:rPr>
          <w:sz w:val="24"/>
          <w:szCs w:val="24"/>
        </w:rPr>
      </w:pPr>
    </w:p>
    <w:p w:rsidR="00351279" w:rsidRDefault="00351279" w:rsidP="00101AB6">
      <w:pPr>
        <w:shd w:val="clear" w:color="auto" w:fill="FFFFFF" w:themeFill="background1"/>
        <w:spacing w:after="0" w:line="240" w:lineRule="auto"/>
        <w:jc w:val="both"/>
        <w:rPr>
          <w:sz w:val="24"/>
          <w:szCs w:val="24"/>
        </w:rPr>
      </w:pPr>
    </w:p>
    <w:p w:rsidR="00351279" w:rsidRDefault="00351279" w:rsidP="00101AB6">
      <w:pPr>
        <w:shd w:val="clear" w:color="auto" w:fill="FFFFFF" w:themeFill="background1"/>
        <w:spacing w:after="0" w:line="240" w:lineRule="auto"/>
        <w:jc w:val="both"/>
        <w:rPr>
          <w:sz w:val="24"/>
          <w:szCs w:val="24"/>
        </w:rPr>
      </w:pPr>
    </w:p>
    <w:p w:rsidR="00351279" w:rsidRDefault="00AC3C46" w:rsidP="00101AB6">
      <w:pPr>
        <w:shd w:val="clear" w:color="auto" w:fill="FFFFFF" w:themeFill="background1"/>
        <w:spacing w:after="0" w:line="240" w:lineRule="auto"/>
        <w:jc w:val="both"/>
        <w:rPr>
          <w:sz w:val="24"/>
          <w:szCs w:val="24"/>
        </w:rPr>
      </w:pPr>
      <w:r>
        <w:rPr>
          <w:sz w:val="24"/>
          <w:szCs w:val="24"/>
        </w:rPr>
        <w:lastRenderedPageBreak/>
        <w:t xml:space="preserve">8. </w:t>
      </w:r>
      <w:r w:rsidR="00351279">
        <w:rPr>
          <w:sz w:val="24"/>
          <w:szCs w:val="24"/>
        </w:rPr>
        <w:t>Konačnu listu prvenstva za dodjelu pojedinog prostora, na prijedlog Povjerenstva za dodjelu prostora na korištenje, utvrđuje Školski odbor.</w:t>
      </w:r>
    </w:p>
    <w:p w:rsidR="00AC3C46" w:rsidRDefault="00AC3C46" w:rsidP="00101AB6">
      <w:pPr>
        <w:shd w:val="clear" w:color="auto" w:fill="FFFFFF" w:themeFill="background1"/>
        <w:spacing w:after="0" w:line="240" w:lineRule="auto"/>
        <w:jc w:val="both"/>
        <w:rPr>
          <w:sz w:val="24"/>
          <w:szCs w:val="24"/>
        </w:rPr>
      </w:pPr>
    </w:p>
    <w:p w:rsidR="00351279" w:rsidRDefault="00AC3C46" w:rsidP="005A60A6">
      <w:pPr>
        <w:shd w:val="clear" w:color="auto" w:fill="FFFFFF" w:themeFill="background1"/>
        <w:spacing w:after="0" w:line="240" w:lineRule="auto"/>
        <w:jc w:val="both"/>
        <w:rPr>
          <w:sz w:val="24"/>
          <w:szCs w:val="24"/>
        </w:rPr>
      </w:pPr>
      <w:r>
        <w:rPr>
          <w:sz w:val="24"/>
          <w:szCs w:val="24"/>
        </w:rPr>
        <w:t xml:space="preserve">9. </w:t>
      </w:r>
      <w:r w:rsidR="00351279">
        <w:rPr>
          <w:sz w:val="24"/>
          <w:szCs w:val="24"/>
        </w:rPr>
        <w:t xml:space="preserve">Na temelju utvrđene konačne liste prvenstva ravnatelj Škole </w:t>
      </w:r>
      <w:r w:rsidR="005A60A6">
        <w:rPr>
          <w:sz w:val="24"/>
          <w:szCs w:val="24"/>
        </w:rPr>
        <w:t>sklapa s prijaviteljima ugovor o korištenju prostora na određeno vremensko razdoblje (u nastavku: ugovor).</w:t>
      </w:r>
    </w:p>
    <w:p w:rsidR="005A60A6" w:rsidRDefault="005A60A6" w:rsidP="005A60A6">
      <w:pPr>
        <w:shd w:val="clear" w:color="auto" w:fill="FFFFFF" w:themeFill="background1"/>
        <w:spacing w:after="0" w:line="240" w:lineRule="auto"/>
        <w:jc w:val="both"/>
        <w:rPr>
          <w:sz w:val="24"/>
          <w:szCs w:val="24"/>
        </w:rPr>
      </w:pPr>
      <w:r>
        <w:rPr>
          <w:sz w:val="24"/>
          <w:szCs w:val="24"/>
        </w:rPr>
        <w:t>Ako prijavitelj koji je ostvario najviše bodova za davani prostor ne pristupi zaključenju ugovora Školski odbor će predložiti ravnatelju slijedećeg prijavitelja s konačne liste prvenstva za taj prostor.</w:t>
      </w:r>
    </w:p>
    <w:p w:rsidR="005A60A6" w:rsidRDefault="005A60A6" w:rsidP="005A60A6">
      <w:pPr>
        <w:shd w:val="clear" w:color="auto" w:fill="FFFFFF" w:themeFill="background1"/>
        <w:spacing w:after="0" w:line="240" w:lineRule="auto"/>
        <w:jc w:val="both"/>
        <w:rPr>
          <w:sz w:val="24"/>
          <w:szCs w:val="24"/>
        </w:rPr>
      </w:pPr>
      <w:r>
        <w:rPr>
          <w:sz w:val="24"/>
          <w:szCs w:val="24"/>
        </w:rPr>
        <w:t xml:space="preserve">Ugovor se </w:t>
      </w:r>
      <w:r w:rsidR="0087241E">
        <w:rPr>
          <w:sz w:val="24"/>
          <w:szCs w:val="24"/>
        </w:rPr>
        <w:t>sklapa na korištenje u vremenu od 01.listopada 2017. do 31.kolovoza 2019.godine</w:t>
      </w:r>
      <w:r>
        <w:rPr>
          <w:sz w:val="24"/>
          <w:szCs w:val="24"/>
        </w:rPr>
        <w:t xml:space="preserve"> kao javnobilježnički akt, a troškove </w:t>
      </w:r>
      <w:proofErr w:type="spellStart"/>
      <w:r>
        <w:rPr>
          <w:sz w:val="24"/>
          <w:szCs w:val="24"/>
        </w:rPr>
        <w:t>solemnizacije</w:t>
      </w:r>
      <w:proofErr w:type="spellEnd"/>
      <w:r>
        <w:rPr>
          <w:sz w:val="24"/>
          <w:szCs w:val="24"/>
        </w:rPr>
        <w:t xml:space="preserve"> snosi korisnik.</w:t>
      </w:r>
    </w:p>
    <w:p w:rsidR="00FF0C4E" w:rsidRDefault="00FF0C4E" w:rsidP="00101AB6">
      <w:pPr>
        <w:shd w:val="clear" w:color="auto" w:fill="FFFFFF" w:themeFill="background1"/>
        <w:spacing w:after="0" w:line="240" w:lineRule="auto"/>
        <w:jc w:val="both"/>
        <w:rPr>
          <w:sz w:val="24"/>
          <w:szCs w:val="24"/>
        </w:rPr>
      </w:pPr>
    </w:p>
    <w:p w:rsidR="00F90A2B" w:rsidRDefault="00AC3C46" w:rsidP="00101AB6">
      <w:pPr>
        <w:shd w:val="clear" w:color="auto" w:fill="FFFFFF" w:themeFill="background1"/>
        <w:spacing w:after="0" w:line="240" w:lineRule="auto"/>
        <w:jc w:val="both"/>
        <w:rPr>
          <w:sz w:val="24"/>
          <w:szCs w:val="24"/>
        </w:rPr>
      </w:pPr>
      <w:r>
        <w:rPr>
          <w:sz w:val="24"/>
          <w:szCs w:val="24"/>
        </w:rPr>
        <w:t xml:space="preserve">10. </w:t>
      </w:r>
      <w:r w:rsidR="00FF0C4E">
        <w:rPr>
          <w:sz w:val="24"/>
          <w:szCs w:val="24"/>
        </w:rPr>
        <w:t xml:space="preserve">Pisane prijave na natječaj podnose se u zatvorenoj omotnici s naznakom: „Ne otvaraj – Javni natječaj za dodjelu prostora na korištenje na određeno vrijeme“ preporučeno poštom na adresu: Osnovna škola „Plokite“, </w:t>
      </w:r>
      <w:r w:rsidR="00F90A2B">
        <w:rPr>
          <w:sz w:val="24"/>
          <w:szCs w:val="24"/>
        </w:rPr>
        <w:t>Slavonska 13, 21000 Split ili osobnom dostavom na protokol Škole na istoj adresi.</w:t>
      </w:r>
    </w:p>
    <w:p w:rsidR="00F90A2B" w:rsidRDefault="00F90A2B" w:rsidP="00101AB6">
      <w:pPr>
        <w:shd w:val="clear" w:color="auto" w:fill="FFFFFF" w:themeFill="background1"/>
        <w:spacing w:after="0" w:line="240" w:lineRule="auto"/>
        <w:jc w:val="both"/>
        <w:rPr>
          <w:sz w:val="24"/>
          <w:szCs w:val="24"/>
        </w:rPr>
      </w:pPr>
      <w:r>
        <w:rPr>
          <w:sz w:val="24"/>
          <w:szCs w:val="24"/>
        </w:rPr>
        <w:t>Prijava se podnosi isključivo na obrascu koji je sastavni dio natječajne dokumentacije.</w:t>
      </w:r>
    </w:p>
    <w:p w:rsidR="00FF0C4E" w:rsidRDefault="00F90A2B" w:rsidP="00101AB6">
      <w:pPr>
        <w:shd w:val="clear" w:color="auto" w:fill="FFFFFF" w:themeFill="background1"/>
        <w:spacing w:after="0" w:line="240" w:lineRule="auto"/>
        <w:jc w:val="both"/>
        <w:rPr>
          <w:sz w:val="24"/>
          <w:szCs w:val="24"/>
        </w:rPr>
      </w:pPr>
      <w:r>
        <w:rPr>
          <w:sz w:val="24"/>
          <w:szCs w:val="24"/>
        </w:rPr>
        <w:t xml:space="preserve">Obrazac prijave popunjava se na računalu, a može se preuzeti na mrežnim stranicama Osnovne škole „Plokite“  </w:t>
      </w:r>
      <w:hyperlink r:id="rId9" w:history="1">
        <w:r w:rsidRPr="000635C5">
          <w:rPr>
            <w:rStyle w:val="Hiperveza"/>
            <w:sz w:val="24"/>
            <w:szCs w:val="24"/>
          </w:rPr>
          <w:t>http://os-plokite-st.skole.hr/</w:t>
        </w:r>
      </w:hyperlink>
      <w:r>
        <w:rPr>
          <w:sz w:val="24"/>
          <w:szCs w:val="24"/>
        </w:rPr>
        <w:t>.</w:t>
      </w:r>
    </w:p>
    <w:p w:rsidR="00F90A2B" w:rsidRDefault="00F90A2B" w:rsidP="00101AB6">
      <w:pPr>
        <w:shd w:val="clear" w:color="auto" w:fill="FFFFFF" w:themeFill="background1"/>
        <w:spacing w:after="0" w:line="240" w:lineRule="auto"/>
        <w:jc w:val="both"/>
        <w:rPr>
          <w:sz w:val="24"/>
          <w:szCs w:val="24"/>
        </w:rPr>
      </w:pPr>
      <w:r>
        <w:rPr>
          <w:sz w:val="24"/>
          <w:szCs w:val="24"/>
        </w:rPr>
        <w:t>Prijava u papirnatom obliku sadržava: obrazac prijave ovjeren službenim pečatom i vlastoručno potpisan od osobe ovlaštene za zastupanje te popratnu dokumentaciju.</w:t>
      </w:r>
    </w:p>
    <w:p w:rsidR="00F90A2B" w:rsidRDefault="00F90A2B" w:rsidP="00101AB6">
      <w:pPr>
        <w:shd w:val="clear" w:color="auto" w:fill="FFFFFF" w:themeFill="background1"/>
        <w:spacing w:after="0" w:line="240" w:lineRule="auto"/>
        <w:jc w:val="both"/>
        <w:rPr>
          <w:sz w:val="24"/>
          <w:szCs w:val="24"/>
        </w:rPr>
      </w:pPr>
    </w:p>
    <w:p w:rsidR="00F90A2B" w:rsidRDefault="00F90A2B" w:rsidP="00101AB6">
      <w:pPr>
        <w:shd w:val="clear" w:color="auto" w:fill="FFFFFF" w:themeFill="background1"/>
        <w:spacing w:after="0" w:line="240" w:lineRule="auto"/>
        <w:jc w:val="both"/>
        <w:rPr>
          <w:sz w:val="24"/>
          <w:szCs w:val="24"/>
        </w:rPr>
      </w:pPr>
      <w:r>
        <w:rPr>
          <w:sz w:val="24"/>
          <w:szCs w:val="24"/>
        </w:rPr>
        <w:t xml:space="preserve">Rok za podnošenje prijava na natječaj je 30 dana od objave na mrežnim stranicama Osnovne škole „Plokite“  </w:t>
      </w:r>
      <w:hyperlink r:id="rId10" w:history="1">
        <w:r w:rsidRPr="000635C5">
          <w:rPr>
            <w:rStyle w:val="Hiperveza"/>
            <w:sz w:val="24"/>
            <w:szCs w:val="24"/>
          </w:rPr>
          <w:t>http://os-plokite-st.skole.hr/</w:t>
        </w:r>
      </w:hyperlink>
      <w:r>
        <w:rPr>
          <w:sz w:val="24"/>
          <w:szCs w:val="24"/>
        </w:rPr>
        <w:t>, odnosno objave obavijesti o natječaju u dnevnom listu „Slobodne Dalmacije“.</w:t>
      </w:r>
    </w:p>
    <w:p w:rsidR="00DB04D1" w:rsidRDefault="00DB04D1" w:rsidP="00101AB6">
      <w:pPr>
        <w:shd w:val="clear" w:color="auto" w:fill="FFFFFF" w:themeFill="background1"/>
        <w:spacing w:after="0" w:line="240" w:lineRule="auto"/>
        <w:jc w:val="both"/>
        <w:rPr>
          <w:sz w:val="24"/>
          <w:szCs w:val="24"/>
        </w:rPr>
      </w:pPr>
    </w:p>
    <w:p w:rsidR="00DB04D1" w:rsidRDefault="00DB04D1" w:rsidP="00101AB6">
      <w:pPr>
        <w:shd w:val="clear" w:color="auto" w:fill="FFFFFF" w:themeFill="background1"/>
        <w:spacing w:after="0" w:line="240" w:lineRule="auto"/>
        <w:jc w:val="both"/>
        <w:rPr>
          <w:sz w:val="24"/>
          <w:szCs w:val="24"/>
        </w:rPr>
      </w:pPr>
    </w:p>
    <w:p w:rsidR="00DB04D1" w:rsidRDefault="00DB04D1" w:rsidP="00101AB6">
      <w:pPr>
        <w:shd w:val="clear" w:color="auto" w:fill="FFFFFF" w:themeFill="background1"/>
        <w:spacing w:after="0" w:line="240" w:lineRule="auto"/>
        <w:jc w:val="both"/>
        <w:rPr>
          <w:sz w:val="24"/>
          <w:szCs w:val="24"/>
        </w:rPr>
      </w:pPr>
    </w:p>
    <w:p w:rsidR="00DB04D1" w:rsidRDefault="00DB04D1" w:rsidP="00101AB6">
      <w:pPr>
        <w:shd w:val="clear" w:color="auto" w:fill="FFFFFF" w:themeFill="background1"/>
        <w:spacing w:after="0" w:line="240" w:lineRule="auto"/>
        <w:jc w:val="both"/>
        <w:rPr>
          <w:sz w:val="24"/>
          <w:szCs w:val="24"/>
        </w:rPr>
      </w:pPr>
    </w:p>
    <w:p w:rsidR="00F90A2B" w:rsidRDefault="00F90A2B" w:rsidP="00101AB6">
      <w:pPr>
        <w:shd w:val="clear" w:color="auto" w:fill="FFFFFF" w:themeFill="background1"/>
        <w:spacing w:after="0" w:line="240" w:lineRule="auto"/>
        <w:jc w:val="both"/>
        <w:rPr>
          <w:sz w:val="24"/>
          <w:szCs w:val="24"/>
        </w:rPr>
      </w:pPr>
    </w:p>
    <w:p w:rsidR="007D7882" w:rsidRDefault="007D7882" w:rsidP="00101AB6">
      <w:pPr>
        <w:shd w:val="clear" w:color="auto" w:fill="FFFFFF" w:themeFill="background1"/>
        <w:spacing w:after="0" w:line="240" w:lineRule="auto"/>
        <w:jc w:val="both"/>
        <w:rPr>
          <w:sz w:val="24"/>
          <w:szCs w:val="24"/>
        </w:rPr>
      </w:pPr>
    </w:p>
    <w:p w:rsidR="007D7882" w:rsidRDefault="007D7882" w:rsidP="007D7882">
      <w:pPr>
        <w:shd w:val="clear" w:color="auto" w:fill="FFFFFF" w:themeFill="background1"/>
        <w:spacing w:after="0" w:line="240" w:lineRule="auto"/>
        <w:jc w:val="both"/>
        <w:rPr>
          <w:sz w:val="24"/>
          <w:szCs w:val="24"/>
        </w:rPr>
      </w:pPr>
      <w:r>
        <w:rPr>
          <w:sz w:val="24"/>
          <w:szCs w:val="24"/>
        </w:rPr>
        <w:t xml:space="preserve">                                                                                                     Osnovna škola Plokite</w:t>
      </w: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Default="00060DF3" w:rsidP="007D7882">
      <w:pPr>
        <w:shd w:val="clear" w:color="auto" w:fill="FFFFFF" w:themeFill="background1"/>
        <w:spacing w:after="0" w:line="240" w:lineRule="auto"/>
        <w:jc w:val="both"/>
        <w:rPr>
          <w:sz w:val="24"/>
          <w:szCs w:val="24"/>
        </w:rPr>
      </w:pPr>
    </w:p>
    <w:p w:rsidR="00060DF3" w:rsidRPr="00060DF3" w:rsidRDefault="00060DF3" w:rsidP="007D7882">
      <w:pPr>
        <w:shd w:val="clear" w:color="auto" w:fill="FFFFFF" w:themeFill="background1"/>
        <w:spacing w:after="0" w:line="240" w:lineRule="auto"/>
        <w:jc w:val="both"/>
        <w:rPr>
          <w:sz w:val="24"/>
          <w:szCs w:val="24"/>
          <w:u w:val="single"/>
        </w:rPr>
      </w:pPr>
      <w:r w:rsidRPr="00060DF3">
        <w:rPr>
          <w:sz w:val="24"/>
          <w:szCs w:val="24"/>
          <w:u w:val="single"/>
        </w:rPr>
        <w:t>Priloženi dokumenti:</w:t>
      </w:r>
    </w:p>
    <w:p w:rsidR="00060DF3" w:rsidRDefault="00060DF3" w:rsidP="007D7882">
      <w:pPr>
        <w:shd w:val="clear" w:color="auto" w:fill="FFFFFF" w:themeFill="background1"/>
        <w:spacing w:after="0" w:line="240" w:lineRule="auto"/>
        <w:jc w:val="both"/>
        <w:rPr>
          <w:sz w:val="24"/>
          <w:szCs w:val="24"/>
        </w:rPr>
      </w:pPr>
    </w:p>
    <w:p w:rsidR="00060DF3" w:rsidRDefault="00060DF3" w:rsidP="00060DF3">
      <w:pPr>
        <w:pStyle w:val="Odlomakpopisa"/>
        <w:numPr>
          <w:ilvl w:val="0"/>
          <w:numId w:val="9"/>
        </w:numPr>
        <w:shd w:val="clear" w:color="auto" w:fill="FFFFFF" w:themeFill="background1"/>
        <w:spacing w:after="0" w:line="240" w:lineRule="auto"/>
        <w:jc w:val="both"/>
        <w:rPr>
          <w:sz w:val="24"/>
          <w:szCs w:val="24"/>
        </w:rPr>
      </w:pPr>
      <w:r>
        <w:rPr>
          <w:sz w:val="24"/>
          <w:szCs w:val="24"/>
        </w:rPr>
        <w:t>Izjava o ispunjenim obvezama</w:t>
      </w:r>
    </w:p>
    <w:p w:rsidR="00060DF3" w:rsidRDefault="00060DF3" w:rsidP="00060DF3">
      <w:pPr>
        <w:pStyle w:val="Odlomakpopisa"/>
        <w:numPr>
          <w:ilvl w:val="0"/>
          <w:numId w:val="9"/>
        </w:numPr>
        <w:shd w:val="clear" w:color="auto" w:fill="FFFFFF" w:themeFill="background1"/>
        <w:spacing w:after="0" w:line="240" w:lineRule="auto"/>
        <w:jc w:val="both"/>
        <w:rPr>
          <w:sz w:val="24"/>
          <w:szCs w:val="24"/>
        </w:rPr>
      </w:pPr>
      <w:r>
        <w:rPr>
          <w:sz w:val="24"/>
          <w:szCs w:val="24"/>
        </w:rPr>
        <w:t>Izjava o nepostojanju duga</w:t>
      </w:r>
    </w:p>
    <w:p w:rsidR="00060DF3" w:rsidRDefault="00060DF3" w:rsidP="00060DF3">
      <w:pPr>
        <w:pStyle w:val="Odlomakpopisa"/>
        <w:numPr>
          <w:ilvl w:val="0"/>
          <w:numId w:val="9"/>
        </w:numPr>
        <w:shd w:val="clear" w:color="auto" w:fill="FFFFFF" w:themeFill="background1"/>
        <w:spacing w:after="0" w:line="240" w:lineRule="auto"/>
        <w:jc w:val="both"/>
        <w:rPr>
          <w:sz w:val="24"/>
          <w:szCs w:val="24"/>
        </w:rPr>
      </w:pPr>
      <w:r>
        <w:rPr>
          <w:sz w:val="24"/>
          <w:szCs w:val="24"/>
        </w:rPr>
        <w:t>Obrazac prijave na javni natječaj</w:t>
      </w:r>
    </w:p>
    <w:p w:rsidR="00060DF3" w:rsidRPr="00060DF3" w:rsidRDefault="00060DF3" w:rsidP="00060DF3">
      <w:pPr>
        <w:pStyle w:val="Odlomakpopisa"/>
        <w:numPr>
          <w:ilvl w:val="0"/>
          <w:numId w:val="9"/>
        </w:numPr>
        <w:shd w:val="clear" w:color="auto" w:fill="FFFFFF" w:themeFill="background1"/>
        <w:spacing w:after="0" w:line="240" w:lineRule="auto"/>
        <w:jc w:val="both"/>
        <w:rPr>
          <w:sz w:val="24"/>
          <w:szCs w:val="24"/>
        </w:rPr>
      </w:pPr>
      <w:r>
        <w:rPr>
          <w:sz w:val="24"/>
          <w:szCs w:val="24"/>
        </w:rPr>
        <w:t>Javni natječaj za davanje na korištenje prostora Škole</w:t>
      </w:r>
    </w:p>
    <w:p w:rsidR="00F90A2B" w:rsidRDefault="00F90A2B" w:rsidP="00101AB6">
      <w:pPr>
        <w:shd w:val="clear" w:color="auto" w:fill="FFFFFF" w:themeFill="background1"/>
        <w:spacing w:after="0" w:line="240" w:lineRule="auto"/>
        <w:jc w:val="both"/>
        <w:rPr>
          <w:sz w:val="24"/>
          <w:szCs w:val="24"/>
        </w:rPr>
      </w:pPr>
    </w:p>
    <w:p w:rsidR="00F90A2B" w:rsidRDefault="00F90A2B" w:rsidP="00101AB6">
      <w:pPr>
        <w:shd w:val="clear" w:color="auto" w:fill="FFFFFF" w:themeFill="background1"/>
        <w:spacing w:after="0" w:line="240" w:lineRule="auto"/>
        <w:jc w:val="both"/>
        <w:rPr>
          <w:sz w:val="24"/>
          <w:szCs w:val="24"/>
        </w:rPr>
      </w:pPr>
    </w:p>
    <w:p w:rsidR="00351279" w:rsidRDefault="00351279" w:rsidP="00101AB6">
      <w:pPr>
        <w:shd w:val="clear" w:color="auto" w:fill="FFFFFF" w:themeFill="background1"/>
        <w:spacing w:after="0" w:line="240" w:lineRule="auto"/>
        <w:jc w:val="both"/>
        <w:rPr>
          <w:sz w:val="24"/>
          <w:szCs w:val="24"/>
        </w:rPr>
      </w:pPr>
    </w:p>
    <w:p w:rsidR="00351279" w:rsidRPr="00101AB6" w:rsidRDefault="00351279" w:rsidP="00101AB6">
      <w:pPr>
        <w:shd w:val="clear" w:color="auto" w:fill="FFFFFF" w:themeFill="background1"/>
        <w:spacing w:after="0" w:line="240" w:lineRule="auto"/>
        <w:jc w:val="both"/>
        <w:rPr>
          <w:sz w:val="24"/>
          <w:szCs w:val="24"/>
        </w:rPr>
      </w:pPr>
    </w:p>
    <w:sectPr w:rsidR="00351279" w:rsidRPr="00101A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A5" w:rsidRDefault="00751AA5" w:rsidP="008E1039">
      <w:pPr>
        <w:spacing w:after="0" w:line="240" w:lineRule="auto"/>
      </w:pPr>
      <w:r>
        <w:separator/>
      </w:r>
    </w:p>
  </w:endnote>
  <w:endnote w:type="continuationSeparator" w:id="0">
    <w:p w:rsidR="00751AA5" w:rsidRDefault="00751AA5" w:rsidP="008E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39" w:rsidRPr="00BA1633" w:rsidRDefault="008E1039" w:rsidP="008E1039">
    <w:pPr>
      <w:pStyle w:val="Podnoje"/>
      <w:jc w:val="center"/>
      <w:rPr>
        <w:sz w:val="18"/>
        <w:szCs w:val="18"/>
      </w:rPr>
    </w:pPr>
    <w:r w:rsidRPr="00BA1633">
      <w:rPr>
        <w:sz w:val="18"/>
        <w:szCs w:val="18"/>
      </w:rPr>
      <w:t xml:space="preserve">Osnovna škola "Plokite" Split / Slavonska 13, HR-21000 Split / </w:t>
    </w:r>
    <w:hyperlink r:id="rId1" w:history="1">
      <w:r w:rsidRPr="00BA1633">
        <w:rPr>
          <w:sz w:val="18"/>
          <w:szCs w:val="18"/>
        </w:rPr>
        <w:t>os-plokite-st.skole.hr</w:t>
      </w:r>
    </w:hyperlink>
    <w:r w:rsidRPr="00BA1633">
      <w:rPr>
        <w:sz w:val="18"/>
        <w:szCs w:val="18"/>
      </w:rPr>
      <w:t xml:space="preserve"> / </w:t>
    </w:r>
    <w:hyperlink r:id="rId2" w:history="1">
      <w:r w:rsidRPr="00BA1633">
        <w:rPr>
          <w:sz w:val="18"/>
          <w:szCs w:val="18"/>
        </w:rPr>
        <w:t>ured@os-plokite-st.skole.hr</w:t>
      </w:r>
    </w:hyperlink>
  </w:p>
  <w:p w:rsidR="008E1039" w:rsidRPr="008E1039" w:rsidRDefault="008E1039" w:rsidP="008E1039">
    <w:pPr>
      <w:pStyle w:val="Podnoj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A5" w:rsidRDefault="00751AA5" w:rsidP="008E1039">
      <w:pPr>
        <w:spacing w:after="0" w:line="240" w:lineRule="auto"/>
      </w:pPr>
      <w:r>
        <w:separator/>
      </w:r>
    </w:p>
  </w:footnote>
  <w:footnote w:type="continuationSeparator" w:id="0">
    <w:p w:rsidR="00751AA5" w:rsidRDefault="00751AA5" w:rsidP="008E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4AA"/>
    <w:multiLevelType w:val="hybridMultilevel"/>
    <w:tmpl w:val="67F2250E"/>
    <w:lvl w:ilvl="0" w:tplc="CC6289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4E1247"/>
    <w:multiLevelType w:val="hybridMultilevel"/>
    <w:tmpl w:val="E370FB08"/>
    <w:lvl w:ilvl="0" w:tplc="F3EC263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60317A"/>
    <w:multiLevelType w:val="hybridMultilevel"/>
    <w:tmpl w:val="B1C67FA4"/>
    <w:lvl w:ilvl="0" w:tplc="F3EC263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F202120"/>
    <w:multiLevelType w:val="hybridMultilevel"/>
    <w:tmpl w:val="9C2CE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3470A1"/>
    <w:multiLevelType w:val="hybridMultilevel"/>
    <w:tmpl w:val="88D4A5D8"/>
    <w:lvl w:ilvl="0" w:tplc="7F8813A8">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85B7DF5"/>
    <w:multiLevelType w:val="hybridMultilevel"/>
    <w:tmpl w:val="B4F24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717FB2"/>
    <w:multiLevelType w:val="hybridMultilevel"/>
    <w:tmpl w:val="4FB2C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558037F"/>
    <w:multiLevelType w:val="hybridMultilevel"/>
    <w:tmpl w:val="7D9C2F6A"/>
    <w:lvl w:ilvl="0" w:tplc="933CFB4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59A5536"/>
    <w:multiLevelType w:val="hybridMultilevel"/>
    <w:tmpl w:val="5920A96A"/>
    <w:lvl w:ilvl="0" w:tplc="0338C4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7A"/>
    <w:rsid w:val="00060DF3"/>
    <w:rsid w:val="000A0215"/>
    <w:rsid w:val="000B4EEC"/>
    <w:rsid w:val="000F5869"/>
    <w:rsid w:val="00101AB6"/>
    <w:rsid w:val="00146268"/>
    <w:rsid w:val="00156491"/>
    <w:rsid w:val="0020227A"/>
    <w:rsid w:val="00287250"/>
    <w:rsid w:val="00297207"/>
    <w:rsid w:val="002C30D5"/>
    <w:rsid w:val="00351279"/>
    <w:rsid w:val="00405691"/>
    <w:rsid w:val="004F0AC6"/>
    <w:rsid w:val="005A60A6"/>
    <w:rsid w:val="005D3DB2"/>
    <w:rsid w:val="00611B1D"/>
    <w:rsid w:val="006A7A8E"/>
    <w:rsid w:val="006D1572"/>
    <w:rsid w:val="00700ADB"/>
    <w:rsid w:val="00733733"/>
    <w:rsid w:val="007365FA"/>
    <w:rsid w:val="00751AA5"/>
    <w:rsid w:val="007D7882"/>
    <w:rsid w:val="00860ADA"/>
    <w:rsid w:val="008717E2"/>
    <w:rsid w:val="0087241E"/>
    <w:rsid w:val="00881329"/>
    <w:rsid w:val="008D2822"/>
    <w:rsid w:val="008E1039"/>
    <w:rsid w:val="00905566"/>
    <w:rsid w:val="00906583"/>
    <w:rsid w:val="00915966"/>
    <w:rsid w:val="0095384B"/>
    <w:rsid w:val="0099009F"/>
    <w:rsid w:val="00A741C3"/>
    <w:rsid w:val="00AC3C46"/>
    <w:rsid w:val="00AC5A64"/>
    <w:rsid w:val="00B03A82"/>
    <w:rsid w:val="00C13874"/>
    <w:rsid w:val="00C148D6"/>
    <w:rsid w:val="00CA02C4"/>
    <w:rsid w:val="00CA3D87"/>
    <w:rsid w:val="00D1673B"/>
    <w:rsid w:val="00DB04D1"/>
    <w:rsid w:val="00ED7A72"/>
    <w:rsid w:val="00F05C04"/>
    <w:rsid w:val="00F15A6F"/>
    <w:rsid w:val="00F64BBA"/>
    <w:rsid w:val="00F90A2B"/>
    <w:rsid w:val="00FB3CB9"/>
    <w:rsid w:val="00FD4588"/>
    <w:rsid w:val="00FF0C4E"/>
    <w:rsid w:val="00FF15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20227A"/>
    <w:rPr>
      <w:b/>
      <w:bCs/>
    </w:rPr>
  </w:style>
  <w:style w:type="paragraph" w:styleId="Odlomakpopisa">
    <w:name w:val="List Paragraph"/>
    <w:basedOn w:val="Normal"/>
    <w:uiPriority w:val="34"/>
    <w:qFormat/>
    <w:rsid w:val="00FD4588"/>
    <w:pPr>
      <w:ind w:left="720"/>
      <w:contextualSpacing/>
    </w:pPr>
  </w:style>
  <w:style w:type="table" w:styleId="Reetkatablice">
    <w:name w:val="Table Grid"/>
    <w:basedOn w:val="Obinatablica"/>
    <w:uiPriority w:val="59"/>
    <w:rsid w:val="0029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90A2B"/>
    <w:rPr>
      <w:color w:val="0000FF" w:themeColor="hyperlink"/>
      <w:u w:val="single"/>
    </w:rPr>
  </w:style>
  <w:style w:type="character" w:styleId="SlijeenaHiperveza">
    <w:name w:val="FollowedHyperlink"/>
    <w:basedOn w:val="Zadanifontodlomka"/>
    <w:uiPriority w:val="99"/>
    <w:semiHidden/>
    <w:unhideWhenUsed/>
    <w:rsid w:val="00F90A2B"/>
    <w:rPr>
      <w:color w:val="800080" w:themeColor="followedHyperlink"/>
      <w:u w:val="single"/>
    </w:rPr>
  </w:style>
  <w:style w:type="paragraph" w:styleId="Tekstbalonia">
    <w:name w:val="Balloon Text"/>
    <w:basedOn w:val="Normal"/>
    <w:link w:val="TekstbaloniaChar"/>
    <w:uiPriority w:val="99"/>
    <w:semiHidden/>
    <w:unhideWhenUsed/>
    <w:rsid w:val="00B03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3A82"/>
    <w:rPr>
      <w:rFonts w:ascii="Tahoma" w:hAnsi="Tahoma" w:cs="Tahoma"/>
      <w:sz w:val="16"/>
      <w:szCs w:val="16"/>
    </w:rPr>
  </w:style>
  <w:style w:type="paragraph" w:styleId="Zaglavlje">
    <w:name w:val="header"/>
    <w:basedOn w:val="Normal"/>
    <w:link w:val="ZaglavljeChar"/>
    <w:uiPriority w:val="99"/>
    <w:unhideWhenUsed/>
    <w:rsid w:val="008E10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1039"/>
  </w:style>
  <w:style w:type="paragraph" w:styleId="Podnoje">
    <w:name w:val="footer"/>
    <w:basedOn w:val="Normal"/>
    <w:link w:val="PodnojeChar"/>
    <w:uiPriority w:val="99"/>
    <w:unhideWhenUsed/>
    <w:rsid w:val="008E10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20227A"/>
    <w:rPr>
      <w:b/>
      <w:bCs/>
    </w:rPr>
  </w:style>
  <w:style w:type="paragraph" w:styleId="Odlomakpopisa">
    <w:name w:val="List Paragraph"/>
    <w:basedOn w:val="Normal"/>
    <w:uiPriority w:val="34"/>
    <w:qFormat/>
    <w:rsid w:val="00FD4588"/>
    <w:pPr>
      <w:ind w:left="720"/>
      <w:contextualSpacing/>
    </w:pPr>
  </w:style>
  <w:style w:type="table" w:styleId="Reetkatablice">
    <w:name w:val="Table Grid"/>
    <w:basedOn w:val="Obinatablica"/>
    <w:uiPriority w:val="59"/>
    <w:rsid w:val="0029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90A2B"/>
    <w:rPr>
      <w:color w:val="0000FF" w:themeColor="hyperlink"/>
      <w:u w:val="single"/>
    </w:rPr>
  </w:style>
  <w:style w:type="character" w:styleId="SlijeenaHiperveza">
    <w:name w:val="FollowedHyperlink"/>
    <w:basedOn w:val="Zadanifontodlomka"/>
    <w:uiPriority w:val="99"/>
    <w:semiHidden/>
    <w:unhideWhenUsed/>
    <w:rsid w:val="00F90A2B"/>
    <w:rPr>
      <w:color w:val="800080" w:themeColor="followedHyperlink"/>
      <w:u w:val="single"/>
    </w:rPr>
  </w:style>
  <w:style w:type="paragraph" w:styleId="Tekstbalonia">
    <w:name w:val="Balloon Text"/>
    <w:basedOn w:val="Normal"/>
    <w:link w:val="TekstbaloniaChar"/>
    <w:uiPriority w:val="99"/>
    <w:semiHidden/>
    <w:unhideWhenUsed/>
    <w:rsid w:val="00B03A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3A82"/>
    <w:rPr>
      <w:rFonts w:ascii="Tahoma" w:hAnsi="Tahoma" w:cs="Tahoma"/>
      <w:sz w:val="16"/>
      <w:szCs w:val="16"/>
    </w:rPr>
  </w:style>
  <w:style w:type="paragraph" w:styleId="Zaglavlje">
    <w:name w:val="header"/>
    <w:basedOn w:val="Normal"/>
    <w:link w:val="ZaglavljeChar"/>
    <w:uiPriority w:val="99"/>
    <w:unhideWhenUsed/>
    <w:rsid w:val="008E10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1039"/>
  </w:style>
  <w:style w:type="paragraph" w:styleId="Podnoje">
    <w:name w:val="footer"/>
    <w:basedOn w:val="Normal"/>
    <w:link w:val="PodnojeChar"/>
    <w:uiPriority w:val="99"/>
    <w:unhideWhenUsed/>
    <w:rsid w:val="008E10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8832">
      <w:bodyDiv w:val="1"/>
      <w:marLeft w:val="0"/>
      <w:marRight w:val="0"/>
      <w:marTop w:val="0"/>
      <w:marBottom w:val="0"/>
      <w:divBdr>
        <w:top w:val="none" w:sz="0" w:space="0" w:color="auto"/>
        <w:left w:val="none" w:sz="0" w:space="0" w:color="auto"/>
        <w:bottom w:val="none" w:sz="0" w:space="0" w:color="auto"/>
        <w:right w:val="none" w:sz="0" w:space="0" w:color="auto"/>
      </w:divBdr>
      <w:divsChild>
        <w:div w:id="1221592836">
          <w:marLeft w:val="0"/>
          <w:marRight w:val="0"/>
          <w:marTop w:val="0"/>
          <w:marBottom w:val="0"/>
          <w:divBdr>
            <w:top w:val="none" w:sz="0" w:space="0" w:color="auto"/>
            <w:left w:val="none" w:sz="0" w:space="0" w:color="auto"/>
            <w:bottom w:val="none" w:sz="0" w:space="0" w:color="auto"/>
            <w:right w:val="none" w:sz="0" w:space="0" w:color="auto"/>
          </w:divBdr>
          <w:divsChild>
            <w:div w:id="1374816028">
              <w:marLeft w:val="0"/>
              <w:marRight w:val="0"/>
              <w:marTop w:val="0"/>
              <w:marBottom w:val="0"/>
              <w:divBdr>
                <w:top w:val="none" w:sz="0" w:space="0" w:color="auto"/>
                <w:left w:val="single" w:sz="6" w:space="0" w:color="000000"/>
                <w:bottom w:val="none" w:sz="0" w:space="0" w:color="auto"/>
                <w:right w:val="none" w:sz="0" w:space="0" w:color="auto"/>
              </w:divBdr>
              <w:divsChild>
                <w:div w:id="1794325390">
                  <w:marLeft w:val="0"/>
                  <w:marRight w:val="0"/>
                  <w:marTop w:val="0"/>
                  <w:marBottom w:val="0"/>
                  <w:divBdr>
                    <w:top w:val="single" w:sz="6" w:space="0" w:color="000000"/>
                    <w:left w:val="single" w:sz="6" w:space="0" w:color="000000"/>
                    <w:bottom w:val="single" w:sz="6" w:space="0" w:color="000000"/>
                    <w:right w:val="single" w:sz="6" w:space="0" w:color="000000"/>
                  </w:divBdr>
                  <w:divsChild>
                    <w:div w:id="1236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s-plokite-st.skole.hr/" TargetMode="External"/><Relationship Id="rId4" Type="http://schemas.microsoft.com/office/2007/relationships/stylesWithEffects" Target="stylesWithEffects.xml"/><Relationship Id="rId9" Type="http://schemas.openxmlformats.org/officeDocument/2006/relationships/hyperlink" Target="http://os-plokite-st.skol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red@os-plokite-st.skole.hr" TargetMode="External"/><Relationship Id="rId1" Type="http://schemas.openxmlformats.org/officeDocument/2006/relationships/hyperlink" Target="http://os-plokite-st.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CB5F-A416-407C-A916-9BC45F1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OS Plokite</cp:lastModifiedBy>
  <cp:revision>3</cp:revision>
  <cp:lastPrinted>2017-08-03T08:30:00Z</cp:lastPrinted>
  <dcterms:created xsi:type="dcterms:W3CDTF">2017-12-19T10:08:00Z</dcterms:created>
  <dcterms:modified xsi:type="dcterms:W3CDTF">2017-12-21T11:01:00Z</dcterms:modified>
</cp:coreProperties>
</file>